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57CD" w14:textId="77777777" w:rsidR="00C67110" w:rsidRDefault="00C67110" w:rsidP="00C67110">
      <w:pPr>
        <w:pStyle w:val="BodyText"/>
        <w:spacing w:after="0" w:line="240" w:lineRule="auto"/>
        <w:jc w:val="center"/>
        <w:rPr>
          <w:rFonts w:ascii="Arial" w:hAnsi="Arial"/>
          <w:sz w:val="22"/>
        </w:rPr>
      </w:pPr>
      <w:bookmarkStart w:id="0" w:name="_GoBack"/>
      <w:bookmarkEnd w:id="0"/>
      <w:r>
        <w:rPr>
          <w:rFonts w:ascii="Arial" w:hAnsi="Arial"/>
          <w:sz w:val="22"/>
        </w:rPr>
        <w:t>Community Development offers informational brochures on the following topics:</w:t>
      </w:r>
    </w:p>
    <w:p w14:paraId="6B284C08" w14:textId="77777777" w:rsidR="00C67110" w:rsidRDefault="00C67110" w:rsidP="00C67110">
      <w:pPr>
        <w:pStyle w:val="BodyText"/>
        <w:spacing w:after="0" w:line="240" w:lineRule="auto"/>
        <w:rPr>
          <w:rFonts w:ascii="Arial" w:hAnsi="Arial"/>
          <w:sz w:val="22"/>
        </w:rPr>
      </w:pPr>
      <w:r>
        <w:rPr>
          <w:rFonts w:ascii="Arial" w:hAnsi="Arial"/>
          <w:sz w:val="18"/>
        </w:rPr>
        <w:tab/>
      </w:r>
    </w:p>
    <w:p w14:paraId="03F9B2B7" w14:textId="77777777" w:rsidR="00C67110" w:rsidRDefault="00C67110" w:rsidP="00C67110">
      <w:pPr>
        <w:pStyle w:val="BodyText"/>
        <w:spacing w:after="0" w:line="240" w:lineRule="auto"/>
        <w:jc w:val="center"/>
        <w:rPr>
          <w:rFonts w:ascii="Arial" w:hAnsi="Arial"/>
          <w:sz w:val="22"/>
        </w:rPr>
      </w:pPr>
    </w:p>
    <w:p w14:paraId="1D49C7DC"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Artificial Turf Guidelines</w:t>
      </w:r>
    </w:p>
    <w:p w14:paraId="3285114C"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Banners and Temporary Signs</w:t>
      </w:r>
    </w:p>
    <w:p w14:paraId="35F56A4D"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CEQA and Environmental Review</w:t>
      </w:r>
    </w:p>
    <w:p w14:paraId="22FBCFB6"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Classification of Use</w:t>
      </w:r>
    </w:p>
    <w:p w14:paraId="315C3463"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Conditional Use Permits</w:t>
      </w:r>
    </w:p>
    <w:p w14:paraId="39528771"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Development Agreements</w:t>
      </w:r>
    </w:p>
    <w:p w14:paraId="2E22CCD9"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Development Plan Review Board</w:t>
      </w:r>
    </w:p>
    <w:p w14:paraId="08196FA9"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Fees and Charges</w:t>
      </w:r>
    </w:p>
    <w:p w14:paraId="52DD5D2B"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For Sale/For Lease Signs</w:t>
      </w:r>
    </w:p>
    <w:p w14:paraId="114C0BFF"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General Plan</w:t>
      </w:r>
    </w:p>
    <w:p w14:paraId="2D74F328"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Lot Line Adjustments</w:t>
      </w:r>
    </w:p>
    <w:p w14:paraId="7AA0FDE0"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Mills Act</w:t>
      </w:r>
    </w:p>
    <w:p w14:paraId="0D386AFF"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Municipal Code Text Amendments</w:t>
      </w:r>
    </w:p>
    <w:p w14:paraId="486D6C69"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Outdoor Dining Policy</w:t>
      </w:r>
    </w:p>
    <w:p w14:paraId="28E4E5B1"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Outdoor Displays of Merchandise</w:t>
      </w:r>
    </w:p>
    <w:p w14:paraId="704C8034"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Permanent Signs</w:t>
      </w:r>
    </w:p>
    <w:p w14:paraId="41DF40FA"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Permit Streaming Act</w:t>
      </w:r>
    </w:p>
    <w:p w14:paraId="2CCC9ADA"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Planning Commission</w:t>
      </w:r>
    </w:p>
    <w:p w14:paraId="405D637A"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Portable Signs</w:t>
      </w:r>
    </w:p>
    <w:p w14:paraId="59BE27B2"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Property Information</w:t>
      </w:r>
    </w:p>
    <w:p w14:paraId="6F05B279"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Public Notice Requirements</w:t>
      </w:r>
    </w:p>
    <w:p w14:paraId="489CD1DB"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Residential Care Facilities</w:t>
      </w:r>
    </w:p>
    <w:p w14:paraId="432B88D0"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RV &amp; Trailer Parking</w:t>
      </w:r>
    </w:p>
    <w:p w14:paraId="782C6DA0"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Signs in the Historic Downtown Area</w:t>
      </w:r>
    </w:p>
    <w:p w14:paraId="5B7679B3"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Site Plan Requirements</w:t>
      </w:r>
    </w:p>
    <w:p w14:paraId="6B27BB7D"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Specific Plans</w:t>
      </w:r>
    </w:p>
    <w:p w14:paraId="6E50A717"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Storage Structures</w:t>
      </w:r>
    </w:p>
    <w:p w14:paraId="272700CA"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Subdivisions</w:t>
      </w:r>
    </w:p>
    <w:p w14:paraId="1E55FA5C"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Temporary Use Permits</w:t>
      </w:r>
    </w:p>
    <w:p w14:paraId="63725F01"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Trash Enclosure Standards</w:t>
      </w:r>
    </w:p>
    <w:p w14:paraId="35B3A36C"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Tree Preservation</w:t>
      </w:r>
    </w:p>
    <w:p w14:paraId="47913BF4" w14:textId="77777777" w:rsidR="00C67110" w:rsidRDefault="00C67110" w:rsidP="00C67110">
      <w:pPr>
        <w:pStyle w:val="BodyText"/>
        <w:spacing w:after="0" w:line="240" w:lineRule="auto"/>
        <w:jc w:val="center"/>
        <w:rPr>
          <w:rFonts w:ascii="Arial" w:hAnsi="Arial"/>
          <w:sz w:val="18"/>
          <w:szCs w:val="18"/>
        </w:rPr>
      </w:pPr>
      <w:r w:rsidRPr="00F019F6">
        <w:rPr>
          <w:rFonts w:ascii="Arial" w:hAnsi="Arial"/>
          <w:sz w:val="18"/>
          <w:szCs w:val="18"/>
        </w:rPr>
        <w:t>Variances</w:t>
      </w:r>
    </w:p>
    <w:p w14:paraId="29B5D1B0" w14:textId="77777777" w:rsidR="00C67110" w:rsidRDefault="00C67110" w:rsidP="00C67110">
      <w:pPr>
        <w:pStyle w:val="BodyText"/>
        <w:spacing w:after="0" w:line="240" w:lineRule="auto"/>
        <w:jc w:val="center"/>
        <w:rPr>
          <w:rFonts w:ascii="Arial" w:hAnsi="Arial"/>
          <w:sz w:val="18"/>
          <w:szCs w:val="18"/>
        </w:rPr>
      </w:pPr>
      <w:r>
        <w:rPr>
          <w:rFonts w:ascii="Arial" w:hAnsi="Arial"/>
          <w:sz w:val="18"/>
          <w:szCs w:val="18"/>
        </w:rPr>
        <w:t>Window Replacement – Town Core</w:t>
      </w:r>
    </w:p>
    <w:p w14:paraId="3F3A22CE" w14:textId="77777777" w:rsidR="00C67110" w:rsidRPr="00F019F6" w:rsidRDefault="00C67110" w:rsidP="00C67110">
      <w:pPr>
        <w:pStyle w:val="BodyText"/>
        <w:spacing w:after="0" w:line="240" w:lineRule="auto"/>
        <w:jc w:val="center"/>
        <w:rPr>
          <w:rFonts w:ascii="Arial" w:hAnsi="Arial"/>
          <w:sz w:val="18"/>
          <w:szCs w:val="18"/>
        </w:rPr>
      </w:pPr>
      <w:r>
        <w:rPr>
          <w:rFonts w:ascii="Arial" w:hAnsi="Arial"/>
          <w:sz w:val="18"/>
          <w:szCs w:val="18"/>
        </w:rPr>
        <w:t>Window Signs</w:t>
      </w:r>
    </w:p>
    <w:p w14:paraId="345618D2"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Zone Changes</w:t>
      </w:r>
    </w:p>
    <w:p w14:paraId="6602FDEA" w14:textId="77777777" w:rsidR="00C67110" w:rsidRPr="00F019F6" w:rsidRDefault="00C67110" w:rsidP="00C67110">
      <w:pPr>
        <w:pStyle w:val="BodyText"/>
        <w:spacing w:after="0" w:line="240" w:lineRule="auto"/>
        <w:jc w:val="center"/>
        <w:rPr>
          <w:rFonts w:ascii="Arial" w:hAnsi="Arial"/>
          <w:sz w:val="18"/>
          <w:szCs w:val="18"/>
        </w:rPr>
      </w:pPr>
      <w:r w:rsidRPr="00F019F6">
        <w:rPr>
          <w:rFonts w:ascii="Arial" w:hAnsi="Arial"/>
          <w:sz w:val="18"/>
          <w:szCs w:val="18"/>
        </w:rPr>
        <w:t>Zoning Descriptions</w:t>
      </w:r>
    </w:p>
    <w:p w14:paraId="1BD3DABE" w14:textId="77777777" w:rsidR="00C67110" w:rsidRDefault="00C67110" w:rsidP="00C67110">
      <w:pPr>
        <w:pStyle w:val="BodyText"/>
        <w:spacing w:after="0" w:line="240" w:lineRule="auto"/>
        <w:rPr>
          <w:rFonts w:ascii="Arial" w:hAnsi="Arial"/>
          <w:sz w:val="22"/>
        </w:rPr>
      </w:pPr>
    </w:p>
    <w:p w14:paraId="297B719C" w14:textId="77777777" w:rsidR="00C67110" w:rsidRPr="000F5DB7" w:rsidRDefault="00C67110" w:rsidP="00C67110">
      <w:pPr>
        <w:pStyle w:val="BodyText"/>
        <w:spacing w:after="0" w:line="240" w:lineRule="auto"/>
        <w:jc w:val="center"/>
        <w:rPr>
          <w:rFonts w:ascii="Arial" w:hAnsi="Arial"/>
          <w:i/>
          <w:sz w:val="18"/>
          <w:szCs w:val="18"/>
        </w:rPr>
      </w:pPr>
      <w:r w:rsidRPr="00F019F6">
        <w:rPr>
          <w:rFonts w:ascii="Arial" w:hAnsi="Arial"/>
          <w:i/>
          <w:sz w:val="22"/>
        </w:rPr>
        <w:t>*</w:t>
      </w:r>
      <w:r w:rsidRPr="00F019F6">
        <w:rPr>
          <w:rFonts w:ascii="Arial" w:hAnsi="Arial"/>
          <w:i/>
          <w:sz w:val="18"/>
          <w:szCs w:val="18"/>
        </w:rPr>
        <w:t>These brochures are generally intended to assist in the processing of application material.  It does not necessarily provide every detail regarding Municipal Code regulations.</w:t>
      </w:r>
    </w:p>
    <w:p w14:paraId="53DD0E39" w14:textId="4F991FE9" w:rsidR="00841EE9" w:rsidRDefault="00C67110">
      <w:pPr>
        <w:pStyle w:val="BodyText"/>
        <w:rPr>
          <w:rFonts w:ascii="Arial" w:hAnsi="Arial"/>
        </w:rPr>
      </w:pPr>
      <w:r>
        <w:rPr>
          <w:rFonts w:ascii="Arial" w:hAnsi="Arial"/>
          <w:noProof/>
          <w:sz w:val="52"/>
        </w:rPr>
        <w:drawing>
          <wp:anchor distT="0" distB="0" distL="114300" distR="114300" simplePos="0" relativeHeight="251659264" behindDoc="0" locked="0" layoutInCell="1" allowOverlap="1" wp14:anchorId="61BC43FB" wp14:editId="558EDAD9">
            <wp:simplePos x="0" y="0"/>
            <wp:positionH relativeFrom="column">
              <wp:posOffset>2679065</wp:posOffset>
            </wp:positionH>
            <wp:positionV relativeFrom="paragraph">
              <wp:posOffset>-564353</wp:posOffset>
            </wp:positionV>
            <wp:extent cx="3596640" cy="4572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640" cy="457200"/>
                    </a:xfrm>
                    <a:prstGeom prst="rect">
                      <a:avLst/>
                    </a:prstGeom>
                    <a:noFill/>
                  </pic:spPr>
                </pic:pic>
              </a:graphicData>
            </a:graphic>
          </wp:anchor>
        </w:drawing>
      </w:r>
      <w:r w:rsidR="00812A1D">
        <w:rPr>
          <w:rFonts w:ascii="Arial" w:hAnsi="Arial"/>
          <w:noProof/>
        </w:rPr>
        <mc:AlternateContent>
          <mc:Choice Requires="wps">
            <w:drawing>
              <wp:anchor distT="0" distB="0" distL="114300" distR="114300" simplePos="0" relativeHeight="251658240" behindDoc="0" locked="0" layoutInCell="1" allowOverlap="1" wp14:anchorId="4A2747FE" wp14:editId="6001CA04">
                <wp:simplePos x="0" y="0"/>
                <wp:positionH relativeFrom="column">
                  <wp:posOffset>1850390</wp:posOffset>
                </wp:positionH>
                <wp:positionV relativeFrom="paragraph">
                  <wp:posOffset>-23495</wp:posOffset>
                </wp:positionV>
                <wp:extent cx="972820" cy="163385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63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D9703" w14:textId="77777777" w:rsidR="007D0257" w:rsidRPr="00430552" w:rsidRDefault="007D0257" w:rsidP="007D0257">
                            <w:pPr>
                              <w:spacing w:after="100" w:afterAutospacing="1" w:line="240" w:lineRule="auto"/>
                              <w:rPr>
                                <w:rFonts w:ascii="Arial" w:hAnsi="Arial" w:cs="Arial"/>
                                <w:b/>
                                <w:sz w:val="18"/>
                                <w:szCs w:val="18"/>
                              </w:rPr>
                            </w:pPr>
                            <w:r w:rsidRPr="00430552">
                              <w:rPr>
                                <w:rFonts w:ascii="Arial" w:hAnsi="Arial" w:cs="Arial"/>
                                <w:b/>
                                <w:sz w:val="18"/>
                                <w:szCs w:val="18"/>
                              </w:rPr>
                              <w:t>City of San Dimas</w:t>
                            </w:r>
                          </w:p>
                          <w:p w14:paraId="1CC6FC06" w14:textId="77777777" w:rsidR="007D0257" w:rsidRPr="00430552" w:rsidRDefault="007D0257" w:rsidP="007D0257">
                            <w:pPr>
                              <w:spacing w:after="100" w:afterAutospacing="1" w:line="240" w:lineRule="auto"/>
                              <w:rPr>
                                <w:rFonts w:ascii="Arial" w:hAnsi="Arial" w:cs="Arial"/>
                                <w:b/>
                                <w:sz w:val="18"/>
                                <w:szCs w:val="18"/>
                              </w:rPr>
                            </w:pPr>
                            <w:r w:rsidRPr="00430552">
                              <w:rPr>
                                <w:rFonts w:ascii="Arial" w:hAnsi="Arial" w:cs="Arial"/>
                                <w:b/>
                                <w:sz w:val="18"/>
                                <w:szCs w:val="18"/>
                              </w:rPr>
                              <w:t>Planning Division</w:t>
                            </w:r>
                          </w:p>
                          <w:p w14:paraId="18BF32EC" w14:textId="77777777" w:rsidR="007D0257" w:rsidRPr="00430552" w:rsidRDefault="007D0257" w:rsidP="007D0257">
                            <w:pPr>
                              <w:spacing w:after="100" w:afterAutospacing="1" w:line="240" w:lineRule="auto"/>
                              <w:rPr>
                                <w:rFonts w:ascii="Arial" w:hAnsi="Arial" w:cs="Arial"/>
                                <w:b/>
                                <w:sz w:val="18"/>
                                <w:szCs w:val="18"/>
                              </w:rPr>
                            </w:pPr>
                            <w:r w:rsidRPr="00430552">
                              <w:rPr>
                                <w:rFonts w:ascii="Arial" w:hAnsi="Arial" w:cs="Arial"/>
                                <w:b/>
                                <w:sz w:val="18"/>
                                <w:szCs w:val="18"/>
                              </w:rPr>
                              <w:t>245 East Bonita Ave.</w:t>
                            </w:r>
                          </w:p>
                          <w:p w14:paraId="7A1138CF" w14:textId="77777777" w:rsidR="007D0257" w:rsidRPr="00430552" w:rsidRDefault="007D0257" w:rsidP="007D0257">
                            <w:pPr>
                              <w:rPr>
                                <w:rFonts w:ascii="Arial" w:hAnsi="Arial" w:cs="Arial"/>
                                <w:b/>
                                <w:sz w:val="18"/>
                                <w:szCs w:val="18"/>
                              </w:rPr>
                            </w:pPr>
                            <w:r w:rsidRPr="00430552">
                              <w:rPr>
                                <w:rFonts w:ascii="Arial" w:hAnsi="Arial" w:cs="Arial"/>
                                <w:b/>
                                <w:sz w:val="18"/>
                                <w:szCs w:val="18"/>
                              </w:rPr>
                              <w:t>San Dimas, CA. 91773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47FE" id="_x0000_t202" coordsize="21600,21600" o:spt="202" path="m,l,21600r21600,l21600,xe">
                <v:stroke joinstyle="miter"/>
                <v:path gradientshapeok="t" o:connecttype="rect"/>
              </v:shapetype>
              <v:shape id="Text Box 4" o:spid="_x0000_s1026" type="#_x0000_t202" style="position:absolute;margin-left:145.7pt;margin-top:-1.85pt;width:76.6pt;height:1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" stroked="f">
                <v:textbox style="layout-flow:vertical">
                  <w:txbxContent>
                    <w:p w14:paraId="13ED9703" w14:textId="77777777" w:rsidR="007D0257" w:rsidRPr="00430552" w:rsidRDefault="007D0257" w:rsidP="007D0257">
                      <w:pPr>
                        <w:spacing w:after="100" w:afterAutospacing="1" w:line="240" w:lineRule="auto"/>
                        <w:rPr>
                          <w:rFonts w:ascii="Arial" w:hAnsi="Arial" w:cs="Arial"/>
                          <w:b/>
                          <w:sz w:val="18"/>
                          <w:szCs w:val="18"/>
                        </w:rPr>
                      </w:pPr>
                      <w:r w:rsidRPr="00430552">
                        <w:rPr>
                          <w:rFonts w:ascii="Arial" w:hAnsi="Arial" w:cs="Arial"/>
                          <w:b/>
                          <w:sz w:val="18"/>
                          <w:szCs w:val="18"/>
                        </w:rPr>
                        <w:t>City of San Dimas</w:t>
                      </w:r>
                    </w:p>
                    <w:p w14:paraId="1CC6FC06" w14:textId="77777777" w:rsidR="007D0257" w:rsidRPr="00430552" w:rsidRDefault="007D0257" w:rsidP="007D0257">
                      <w:pPr>
                        <w:spacing w:after="100" w:afterAutospacing="1" w:line="240" w:lineRule="auto"/>
                        <w:rPr>
                          <w:rFonts w:ascii="Arial" w:hAnsi="Arial" w:cs="Arial"/>
                          <w:b/>
                          <w:sz w:val="18"/>
                          <w:szCs w:val="18"/>
                        </w:rPr>
                      </w:pPr>
                      <w:r w:rsidRPr="00430552">
                        <w:rPr>
                          <w:rFonts w:ascii="Arial" w:hAnsi="Arial" w:cs="Arial"/>
                          <w:b/>
                          <w:sz w:val="18"/>
                          <w:szCs w:val="18"/>
                        </w:rPr>
                        <w:t>Planning Division</w:t>
                      </w:r>
                    </w:p>
                    <w:p w14:paraId="18BF32EC" w14:textId="77777777" w:rsidR="007D0257" w:rsidRPr="00430552" w:rsidRDefault="007D0257" w:rsidP="007D0257">
                      <w:pPr>
                        <w:spacing w:after="100" w:afterAutospacing="1" w:line="240" w:lineRule="auto"/>
                        <w:rPr>
                          <w:rFonts w:ascii="Arial" w:hAnsi="Arial" w:cs="Arial"/>
                          <w:b/>
                          <w:sz w:val="18"/>
                          <w:szCs w:val="18"/>
                        </w:rPr>
                      </w:pPr>
                      <w:r w:rsidRPr="00430552">
                        <w:rPr>
                          <w:rFonts w:ascii="Arial" w:hAnsi="Arial" w:cs="Arial"/>
                          <w:b/>
                          <w:sz w:val="18"/>
                          <w:szCs w:val="18"/>
                        </w:rPr>
                        <w:t>245 East Bonita Ave.</w:t>
                      </w:r>
                    </w:p>
                    <w:p w14:paraId="7A1138CF" w14:textId="77777777" w:rsidR="007D0257" w:rsidRPr="00430552" w:rsidRDefault="007D0257" w:rsidP="007D0257">
                      <w:pPr>
                        <w:rPr>
                          <w:rFonts w:ascii="Arial" w:hAnsi="Arial" w:cs="Arial"/>
                          <w:b/>
                          <w:sz w:val="18"/>
                          <w:szCs w:val="18"/>
                        </w:rPr>
                      </w:pPr>
                      <w:r w:rsidRPr="00430552">
                        <w:rPr>
                          <w:rFonts w:ascii="Arial" w:hAnsi="Arial" w:cs="Arial"/>
                          <w:b/>
                          <w:sz w:val="18"/>
                          <w:szCs w:val="18"/>
                        </w:rPr>
                        <w:t>San Dimas, CA. 91773</w:t>
                      </w:r>
                    </w:p>
                  </w:txbxContent>
                </v:textbox>
                <w10:wrap type="square"/>
              </v:shape>
            </w:pict>
          </mc:Fallback>
        </mc:AlternateContent>
      </w:r>
    </w:p>
    <w:p w14:paraId="01BD5C6E" w14:textId="0D8636FF" w:rsidR="00841EE9" w:rsidRDefault="00841EE9">
      <w:pPr>
        <w:pStyle w:val="BodyText"/>
        <w:rPr>
          <w:rFonts w:ascii="Arial" w:hAnsi="Arial"/>
        </w:rPr>
      </w:pPr>
    </w:p>
    <w:p w14:paraId="588FABEB" w14:textId="75293FBA" w:rsidR="00E23EEE" w:rsidRPr="00E23EEE" w:rsidRDefault="00E23EEE" w:rsidP="00E23EEE">
      <w:pPr>
        <w:pStyle w:val="BodyText"/>
        <w:rPr>
          <w:rFonts w:ascii="Arial" w:hAnsi="Arial"/>
          <w:caps/>
          <w:sz w:val="52"/>
        </w:rPr>
      </w:pPr>
    </w:p>
    <w:p w14:paraId="1AC34CEA" w14:textId="2685AC73" w:rsidR="00E23EEE" w:rsidRDefault="00E23EEE" w:rsidP="00E23EEE">
      <w:pPr>
        <w:pStyle w:val="BodyText"/>
        <w:spacing w:after="0" w:line="240" w:lineRule="auto"/>
        <w:ind w:right="-69"/>
        <w:rPr>
          <w:rFonts w:ascii="Arial" w:hAnsi="Arial"/>
          <w:sz w:val="52"/>
        </w:rPr>
      </w:pPr>
    </w:p>
    <w:p w14:paraId="516A5EC2" w14:textId="0C6BFECB" w:rsidR="00E23EEE" w:rsidRDefault="00E23EEE" w:rsidP="00E23EEE">
      <w:pPr>
        <w:pStyle w:val="BodyText"/>
        <w:spacing w:after="0" w:line="240" w:lineRule="auto"/>
        <w:ind w:right="-69"/>
        <w:rPr>
          <w:rFonts w:ascii="Arial" w:hAnsi="Arial"/>
          <w:sz w:val="52"/>
        </w:rPr>
      </w:pPr>
    </w:p>
    <w:p w14:paraId="78C229B1" w14:textId="1FD71E84" w:rsidR="00E23EEE" w:rsidRDefault="00E23EEE" w:rsidP="00E23EEE">
      <w:pPr>
        <w:pStyle w:val="BodyText"/>
        <w:spacing w:after="0" w:line="240" w:lineRule="auto"/>
        <w:ind w:right="-69"/>
        <w:rPr>
          <w:rFonts w:ascii="Arial" w:hAnsi="Arial"/>
          <w:sz w:val="52"/>
        </w:rPr>
      </w:pPr>
    </w:p>
    <w:p w14:paraId="4BC656BF" w14:textId="715B1DF4" w:rsidR="00E23EEE" w:rsidRDefault="00E23EEE" w:rsidP="00E23EEE">
      <w:pPr>
        <w:pStyle w:val="BodyText"/>
        <w:spacing w:after="0" w:line="240" w:lineRule="auto"/>
        <w:ind w:right="-69"/>
        <w:rPr>
          <w:rFonts w:ascii="Arial" w:hAnsi="Arial"/>
          <w:sz w:val="52"/>
        </w:rPr>
      </w:pPr>
    </w:p>
    <w:p w14:paraId="12FAC983" w14:textId="77777777" w:rsidR="00E23EEE" w:rsidRDefault="00E23EEE" w:rsidP="00E23EEE">
      <w:pPr>
        <w:pStyle w:val="BodyText"/>
        <w:spacing w:after="0" w:line="240" w:lineRule="auto"/>
        <w:ind w:right="-69"/>
        <w:rPr>
          <w:rFonts w:ascii="Arial" w:hAnsi="Arial"/>
          <w:sz w:val="52"/>
        </w:rPr>
      </w:pPr>
    </w:p>
    <w:p w14:paraId="3A115E30" w14:textId="77777777" w:rsidR="00E23EEE" w:rsidRDefault="00E23EEE" w:rsidP="00E23EEE">
      <w:pPr>
        <w:pStyle w:val="BodyText"/>
        <w:spacing w:after="0" w:line="240" w:lineRule="auto"/>
        <w:ind w:right="-69"/>
        <w:rPr>
          <w:rFonts w:ascii="Arial" w:hAnsi="Arial"/>
          <w:sz w:val="52"/>
        </w:rPr>
      </w:pPr>
    </w:p>
    <w:p w14:paraId="475728BC" w14:textId="77777777" w:rsidR="00E23EEE" w:rsidRDefault="00E23EEE" w:rsidP="00E23EEE">
      <w:pPr>
        <w:pStyle w:val="BodyText"/>
        <w:spacing w:after="0" w:line="240" w:lineRule="auto"/>
        <w:ind w:right="-69"/>
        <w:rPr>
          <w:rFonts w:ascii="Arial" w:hAnsi="Arial"/>
          <w:sz w:val="52"/>
        </w:rPr>
      </w:pPr>
    </w:p>
    <w:p w14:paraId="75C29134" w14:textId="77777777" w:rsidR="00E23EEE" w:rsidRDefault="00E23EEE" w:rsidP="00E23EEE">
      <w:pPr>
        <w:pStyle w:val="BodyText"/>
        <w:spacing w:after="0" w:line="240" w:lineRule="auto"/>
        <w:ind w:right="-69"/>
        <w:rPr>
          <w:rFonts w:ascii="Arial" w:hAnsi="Arial"/>
          <w:sz w:val="52"/>
        </w:rPr>
      </w:pPr>
    </w:p>
    <w:p w14:paraId="44498116" w14:textId="77777777" w:rsidR="00E23EEE" w:rsidRDefault="00E23EEE" w:rsidP="00E23EEE">
      <w:pPr>
        <w:pStyle w:val="BodyText"/>
        <w:spacing w:after="0" w:line="240" w:lineRule="auto"/>
        <w:ind w:right="-69"/>
        <w:rPr>
          <w:rFonts w:ascii="Arial" w:hAnsi="Arial"/>
          <w:sz w:val="52"/>
        </w:rPr>
      </w:pPr>
    </w:p>
    <w:p w14:paraId="52E9F2F2" w14:textId="77777777" w:rsidR="00E23EEE" w:rsidRDefault="00E23EEE" w:rsidP="00E23EEE">
      <w:pPr>
        <w:pStyle w:val="BodyText"/>
        <w:spacing w:after="0" w:line="240" w:lineRule="auto"/>
        <w:ind w:right="-69"/>
        <w:rPr>
          <w:rFonts w:ascii="Arial" w:hAnsi="Arial"/>
          <w:sz w:val="52"/>
        </w:rPr>
      </w:pPr>
    </w:p>
    <w:p w14:paraId="741A1277" w14:textId="77777777" w:rsidR="00E23EEE" w:rsidRDefault="00E23EEE" w:rsidP="00E23EEE">
      <w:pPr>
        <w:pStyle w:val="BodyText"/>
        <w:spacing w:after="0" w:line="240" w:lineRule="auto"/>
        <w:ind w:right="-69"/>
        <w:rPr>
          <w:rFonts w:ascii="Arial" w:hAnsi="Arial"/>
          <w:sz w:val="52"/>
        </w:rPr>
      </w:pPr>
    </w:p>
    <w:p w14:paraId="2743564B" w14:textId="77777777" w:rsidR="00E23EEE" w:rsidRDefault="00E23EEE" w:rsidP="00E23EEE">
      <w:pPr>
        <w:pStyle w:val="BodyText"/>
        <w:spacing w:after="0" w:line="240" w:lineRule="auto"/>
        <w:ind w:right="-69"/>
        <w:rPr>
          <w:rFonts w:ascii="Arial" w:hAnsi="Arial"/>
          <w:sz w:val="52"/>
        </w:rPr>
      </w:pPr>
    </w:p>
    <w:p w14:paraId="5D5246D9" w14:textId="77777777" w:rsidR="00E23EEE" w:rsidRDefault="00E23EEE" w:rsidP="00E23EEE">
      <w:pPr>
        <w:pStyle w:val="BodyText"/>
        <w:spacing w:after="0" w:line="240" w:lineRule="auto"/>
        <w:ind w:right="-69"/>
        <w:rPr>
          <w:rFonts w:ascii="Arial" w:hAnsi="Arial"/>
          <w:sz w:val="52"/>
        </w:rPr>
      </w:pPr>
    </w:p>
    <w:p w14:paraId="3874D73D" w14:textId="77777777" w:rsidR="00E23EEE" w:rsidRDefault="00E23EEE" w:rsidP="00E23EEE">
      <w:pPr>
        <w:pStyle w:val="BodyText"/>
        <w:spacing w:after="0" w:line="240" w:lineRule="auto"/>
        <w:ind w:right="-69"/>
        <w:rPr>
          <w:rFonts w:ascii="Arial" w:hAnsi="Arial"/>
          <w:sz w:val="52"/>
        </w:rPr>
      </w:pPr>
    </w:p>
    <w:p w14:paraId="757201EB" w14:textId="77777777" w:rsidR="00E23EEE" w:rsidRDefault="00E23EEE" w:rsidP="00E23EEE">
      <w:pPr>
        <w:pStyle w:val="BodyText"/>
        <w:spacing w:after="0" w:line="240" w:lineRule="auto"/>
        <w:ind w:right="-69"/>
        <w:jc w:val="center"/>
        <w:rPr>
          <w:rFonts w:ascii="Arial" w:hAnsi="Arial"/>
          <w:sz w:val="52"/>
        </w:rPr>
      </w:pPr>
    </w:p>
    <w:p w14:paraId="31C08E81" w14:textId="67017675" w:rsidR="00E23EEE" w:rsidRDefault="00841EE9" w:rsidP="00E23EEE">
      <w:pPr>
        <w:pStyle w:val="BodyText"/>
        <w:spacing w:after="0" w:line="240" w:lineRule="auto"/>
        <w:ind w:right="-69"/>
        <w:jc w:val="center"/>
        <w:rPr>
          <w:rFonts w:ascii="Arial" w:hAnsi="Arial"/>
          <w:sz w:val="52"/>
        </w:rPr>
      </w:pPr>
      <w:r>
        <w:rPr>
          <w:rFonts w:ascii="Arial" w:hAnsi="Arial"/>
          <w:sz w:val="52"/>
        </w:rPr>
        <w:t>Planning Commission</w:t>
      </w:r>
    </w:p>
    <w:p w14:paraId="3E2A5925" w14:textId="77777777" w:rsidR="00C67110" w:rsidRDefault="00C67110" w:rsidP="00E23EEE">
      <w:pPr>
        <w:pStyle w:val="BodyText"/>
        <w:spacing w:after="0" w:line="240" w:lineRule="auto"/>
        <w:ind w:right="-69"/>
        <w:jc w:val="center"/>
        <w:rPr>
          <w:rFonts w:ascii="Arial" w:hAnsi="Arial"/>
          <w:sz w:val="52"/>
        </w:rPr>
      </w:pPr>
    </w:p>
    <w:p w14:paraId="6824F9E3" w14:textId="77777777" w:rsidR="00E23EEE" w:rsidRDefault="00A24F78">
      <w:pPr>
        <w:pStyle w:val="BodyText"/>
        <w:rPr>
          <w:rFonts w:ascii="Arial" w:hAnsi="Arial"/>
        </w:rPr>
      </w:pPr>
      <w:r w:rsidRPr="00B9759D">
        <w:rPr>
          <w:noProof/>
        </w:rPr>
        <w:drawing>
          <wp:inline distT="0" distB="0" distL="0" distR="0" wp14:anchorId="6F95C5CA" wp14:editId="5FD1CF51">
            <wp:extent cx="2238375" cy="25431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543175"/>
                    </a:xfrm>
                    <a:prstGeom prst="rect">
                      <a:avLst/>
                    </a:prstGeom>
                    <a:noFill/>
                    <a:ln>
                      <a:noFill/>
                    </a:ln>
                  </pic:spPr>
                </pic:pic>
              </a:graphicData>
            </a:graphic>
          </wp:inline>
        </w:drawing>
      </w:r>
    </w:p>
    <w:p w14:paraId="4BE93B3A" w14:textId="77777777" w:rsidR="00E23EEE" w:rsidRDefault="00E23EEE" w:rsidP="00E23EEE">
      <w:pPr>
        <w:pStyle w:val="BodyText"/>
        <w:spacing w:after="0" w:line="240" w:lineRule="auto"/>
        <w:rPr>
          <w:rFonts w:ascii="Arial" w:hAnsi="Arial"/>
          <w:sz w:val="22"/>
        </w:rPr>
      </w:pPr>
    </w:p>
    <w:p w14:paraId="4284F017" w14:textId="77777777" w:rsidR="00C67110" w:rsidRDefault="00C67110" w:rsidP="00C67110">
      <w:pPr>
        <w:pStyle w:val="BodyText"/>
        <w:spacing w:after="0" w:line="240" w:lineRule="auto"/>
        <w:jc w:val="center"/>
        <w:rPr>
          <w:rFonts w:ascii="Arial" w:hAnsi="Arial"/>
          <w:b/>
          <w:sz w:val="22"/>
          <w:szCs w:val="22"/>
        </w:rPr>
      </w:pPr>
      <w:r>
        <w:rPr>
          <w:rFonts w:ascii="Arial" w:hAnsi="Arial"/>
          <w:b/>
          <w:sz w:val="22"/>
          <w:szCs w:val="22"/>
        </w:rPr>
        <w:t>Community Development Department</w:t>
      </w:r>
    </w:p>
    <w:p w14:paraId="00FB70F6" w14:textId="77777777" w:rsidR="00C67110" w:rsidRPr="008D35E9" w:rsidRDefault="00C67110" w:rsidP="00C67110">
      <w:pPr>
        <w:pStyle w:val="BodyText"/>
        <w:spacing w:after="0" w:line="240" w:lineRule="auto"/>
        <w:jc w:val="center"/>
        <w:rPr>
          <w:rFonts w:ascii="Arial" w:hAnsi="Arial"/>
          <w:sz w:val="22"/>
          <w:szCs w:val="22"/>
        </w:rPr>
      </w:pPr>
      <w:r>
        <w:rPr>
          <w:rFonts w:ascii="Arial" w:hAnsi="Arial"/>
          <w:sz w:val="22"/>
          <w:szCs w:val="22"/>
        </w:rPr>
        <w:t>Planning Division</w:t>
      </w:r>
    </w:p>
    <w:p w14:paraId="49292F3C" w14:textId="77777777" w:rsidR="00C67110" w:rsidRPr="00850D60" w:rsidRDefault="00C67110" w:rsidP="00C67110">
      <w:pPr>
        <w:pStyle w:val="BodyText"/>
        <w:spacing w:after="0" w:line="240" w:lineRule="auto"/>
        <w:jc w:val="center"/>
        <w:rPr>
          <w:rFonts w:ascii="Arial" w:hAnsi="Arial"/>
          <w:sz w:val="22"/>
          <w:szCs w:val="22"/>
        </w:rPr>
      </w:pPr>
      <w:r w:rsidRPr="00850D60">
        <w:rPr>
          <w:rFonts w:ascii="Arial" w:hAnsi="Arial"/>
          <w:sz w:val="22"/>
          <w:szCs w:val="22"/>
        </w:rPr>
        <w:t>City Hall, 245 East Bonita Avenue</w:t>
      </w:r>
    </w:p>
    <w:p w14:paraId="4C05EE88" w14:textId="77777777" w:rsidR="00C67110" w:rsidRPr="00850D60" w:rsidRDefault="00C67110" w:rsidP="00C67110">
      <w:pPr>
        <w:pStyle w:val="BodyText"/>
        <w:spacing w:after="0" w:line="240" w:lineRule="auto"/>
        <w:jc w:val="center"/>
        <w:rPr>
          <w:rFonts w:ascii="Arial" w:hAnsi="Arial"/>
          <w:sz w:val="22"/>
          <w:szCs w:val="22"/>
        </w:rPr>
      </w:pPr>
      <w:r w:rsidRPr="00850D60">
        <w:rPr>
          <w:rFonts w:ascii="Arial" w:hAnsi="Arial"/>
          <w:sz w:val="22"/>
          <w:szCs w:val="22"/>
        </w:rPr>
        <w:t xml:space="preserve">San Dimas, California 91773  </w:t>
      </w:r>
    </w:p>
    <w:p w14:paraId="1A9CC5A1" w14:textId="77777777" w:rsidR="00C67110" w:rsidRPr="00850D60" w:rsidRDefault="00C67110" w:rsidP="00C67110">
      <w:pPr>
        <w:pStyle w:val="BodyText"/>
        <w:spacing w:after="0" w:line="240" w:lineRule="auto"/>
        <w:jc w:val="center"/>
        <w:rPr>
          <w:rFonts w:ascii="Arial" w:hAnsi="Arial"/>
          <w:sz w:val="22"/>
          <w:szCs w:val="22"/>
        </w:rPr>
      </w:pPr>
      <w:smartTag w:uri="urn:schemas-microsoft-com:office:smarttags" w:element="phone">
        <w:smartTagPr>
          <w:attr w:name="phonenumber" w:val="$6394$$$"/>
          <w:attr w:uri="urn:schemas-microsoft-com:office:office" w:name="ls" w:val="trans"/>
        </w:smartTagPr>
        <w:r w:rsidRPr="00850D60">
          <w:rPr>
            <w:rFonts w:ascii="Arial" w:hAnsi="Arial"/>
            <w:sz w:val="22"/>
            <w:szCs w:val="22"/>
          </w:rPr>
          <w:t xml:space="preserve">(909) </w:t>
        </w:r>
        <w:smartTag w:uri="urn:schemas-microsoft-com:office:smarttags" w:element="phone">
          <w:smartTagPr>
            <w:attr w:name="phonenumber" w:val="$6394$$$"/>
            <w:attr w:uri="urn:schemas-microsoft-com:office:office" w:name="ls" w:val="trans"/>
          </w:smartTagPr>
          <w:r w:rsidRPr="00850D60">
            <w:rPr>
              <w:rFonts w:ascii="Arial" w:hAnsi="Arial"/>
              <w:sz w:val="22"/>
              <w:szCs w:val="22"/>
            </w:rPr>
            <w:t>394-6250</w:t>
          </w:r>
        </w:smartTag>
      </w:smartTag>
    </w:p>
    <w:p w14:paraId="0B566C63" w14:textId="77777777" w:rsidR="00C67110" w:rsidRPr="00850D60" w:rsidRDefault="00B02205" w:rsidP="00C67110">
      <w:pPr>
        <w:pStyle w:val="BodyText"/>
        <w:spacing w:after="0" w:line="240" w:lineRule="auto"/>
        <w:jc w:val="center"/>
        <w:rPr>
          <w:rFonts w:ascii="Arial" w:hAnsi="Arial"/>
          <w:sz w:val="22"/>
          <w:szCs w:val="22"/>
        </w:rPr>
      </w:pPr>
      <w:hyperlink r:id="rId12" w:history="1">
        <w:r w:rsidR="00C67110" w:rsidRPr="00043693">
          <w:rPr>
            <w:rStyle w:val="Hyperlink"/>
            <w:rFonts w:ascii="Arial" w:hAnsi="Arial"/>
            <w:sz w:val="22"/>
            <w:szCs w:val="22"/>
          </w:rPr>
          <w:t>planning@sandimasca.gov</w:t>
        </w:r>
      </w:hyperlink>
      <w:r w:rsidR="00C67110" w:rsidRPr="00850D60">
        <w:rPr>
          <w:rFonts w:ascii="Arial" w:hAnsi="Arial"/>
          <w:sz w:val="22"/>
          <w:szCs w:val="22"/>
        </w:rPr>
        <w:t xml:space="preserve"> </w:t>
      </w:r>
    </w:p>
    <w:p w14:paraId="0D88BC9A" w14:textId="77777777" w:rsidR="00C67110" w:rsidRPr="00850D60" w:rsidRDefault="00C67110" w:rsidP="00C67110">
      <w:pPr>
        <w:pStyle w:val="BodyText"/>
        <w:spacing w:after="0" w:line="240" w:lineRule="auto"/>
        <w:jc w:val="center"/>
        <w:rPr>
          <w:rFonts w:ascii="Arial" w:hAnsi="Arial"/>
          <w:sz w:val="22"/>
          <w:szCs w:val="22"/>
        </w:rPr>
      </w:pPr>
    </w:p>
    <w:p w14:paraId="51B820FB" w14:textId="77777777" w:rsidR="00C67110" w:rsidRPr="00850D60" w:rsidRDefault="00C67110" w:rsidP="00C67110">
      <w:pPr>
        <w:pStyle w:val="BodyText"/>
        <w:spacing w:after="0" w:line="240" w:lineRule="auto"/>
        <w:jc w:val="center"/>
        <w:rPr>
          <w:rFonts w:ascii="Arial" w:hAnsi="Arial"/>
          <w:sz w:val="22"/>
          <w:szCs w:val="22"/>
        </w:rPr>
      </w:pPr>
      <w:r w:rsidRPr="00850D60">
        <w:rPr>
          <w:rFonts w:ascii="Arial" w:hAnsi="Arial"/>
          <w:sz w:val="22"/>
          <w:szCs w:val="22"/>
        </w:rPr>
        <w:t>Mon-Thurs 7:30 a.m. - 5:30 p.m.</w:t>
      </w:r>
    </w:p>
    <w:p w14:paraId="1FD63080" w14:textId="77777777" w:rsidR="00C67110" w:rsidRPr="00850D60" w:rsidRDefault="00C67110" w:rsidP="00C67110">
      <w:pPr>
        <w:pStyle w:val="BodyText"/>
        <w:spacing w:after="0" w:line="240" w:lineRule="auto"/>
        <w:jc w:val="center"/>
        <w:rPr>
          <w:rFonts w:ascii="Arial" w:hAnsi="Arial"/>
          <w:sz w:val="22"/>
          <w:szCs w:val="22"/>
        </w:rPr>
      </w:pPr>
      <w:r w:rsidRPr="00850D60">
        <w:rPr>
          <w:rFonts w:ascii="Arial" w:hAnsi="Arial"/>
          <w:sz w:val="22"/>
          <w:szCs w:val="22"/>
        </w:rPr>
        <w:t>Fridays 7:30 a.m. - 4:30 p.m.</w:t>
      </w:r>
    </w:p>
    <w:p w14:paraId="770F66E1" w14:textId="77777777" w:rsidR="00C67110" w:rsidRPr="00850D60" w:rsidRDefault="00C67110" w:rsidP="00C67110">
      <w:pPr>
        <w:pStyle w:val="BodyText"/>
        <w:jc w:val="center"/>
        <w:rPr>
          <w:rFonts w:ascii="Arial" w:hAnsi="Arial"/>
          <w:sz w:val="22"/>
          <w:szCs w:val="22"/>
        </w:rPr>
      </w:pPr>
    </w:p>
    <w:p w14:paraId="75737A17" w14:textId="24EAB16A" w:rsidR="00E23EEE" w:rsidRDefault="00B02205" w:rsidP="00C67110">
      <w:pPr>
        <w:pStyle w:val="BodyText"/>
        <w:jc w:val="center"/>
        <w:rPr>
          <w:rFonts w:ascii="Arial" w:hAnsi="Arial"/>
        </w:rPr>
      </w:pPr>
      <w:hyperlink r:id="rId13" w:history="1">
        <w:r w:rsidR="00C67110" w:rsidRPr="00FE563E">
          <w:rPr>
            <w:rStyle w:val="Hyperlink"/>
            <w:rFonts w:ascii="Arial" w:hAnsi="Arial"/>
            <w:sz w:val="22"/>
            <w:szCs w:val="22"/>
          </w:rPr>
          <w:t>www.sandimasca.gov</w:t>
        </w:r>
      </w:hyperlink>
      <w:r w:rsidR="00DF12F6">
        <w:rPr>
          <w:rFonts w:ascii="Arial" w:hAnsi="Arial"/>
        </w:rPr>
        <w:t xml:space="preserve"> </w:t>
      </w:r>
    </w:p>
    <w:p w14:paraId="167520C1" w14:textId="77777777" w:rsidR="00E23EEE" w:rsidRDefault="00E23EEE">
      <w:pPr>
        <w:pStyle w:val="BodyText"/>
        <w:rPr>
          <w:rFonts w:ascii="Arial" w:hAnsi="Arial"/>
        </w:rPr>
        <w:sectPr w:rsidR="00E23EEE" w:rsidSect="00BE2701">
          <w:footerReference w:type="first" r:id="rId14"/>
          <w:footnotePr>
            <w:numRestart w:val="eachPage"/>
          </w:footnotePr>
          <w:pgSz w:w="15840" w:h="12240" w:orient="landscape" w:code="1"/>
          <w:pgMar w:top="907" w:right="835" w:bottom="720" w:left="720" w:header="0" w:footer="0" w:gutter="0"/>
          <w:cols w:num="3" w:space="1440"/>
          <w:titlePg/>
        </w:sectPr>
      </w:pPr>
    </w:p>
    <w:p w14:paraId="2676491B" w14:textId="77777777" w:rsidR="00841EE9" w:rsidRDefault="00841EE9" w:rsidP="00A24F78">
      <w:pPr>
        <w:jc w:val="both"/>
        <w:rPr>
          <w:rFonts w:ascii="Arial" w:hAnsi="Arial"/>
        </w:rPr>
      </w:pPr>
      <w:bookmarkStart w:id="1" w:name="WexPlaceHolder"/>
      <w:bookmarkEnd w:id="1"/>
      <w:r>
        <w:rPr>
          <w:rFonts w:ascii="Arial" w:hAnsi="Arial"/>
          <w:b/>
        </w:rPr>
        <w:lastRenderedPageBreak/>
        <w:t>WHAT IS THE PLANNING COMMISSION?</w:t>
      </w:r>
    </w:p>
    <w:p w14:paraId="22DF651B" w14:textId="77777777" w:rsidR="00841EE9" w:rsidRDefault="00841EE9" w:rsidP="00A24F78">
      <w:pPr>
        <w:keepNext/>
        <w:framePr w:dropCap="drop" w:lines="3" w:wrap="around" w:vAnchor="text" w:hAnchor="text"/>
        <w:spacing w:after="0" w:line="720" w:lineRule="exact"/>
        <w:jc w:val="both"/>
        <w:rPr>
          <w:rFonts w:ascii="Arial" w:hAnsi="Arial"/>
          <w:position w:val="-9"/>
          <w:sz w:val="87"/>
        </w:rPr>
      </w:pPr>
      <w:r>
        <w:rPr>
          <w:rFonts w:ascii="Arial" w:hAnsi="Arial"/>
          <w:position w:val="-9"/>
          <w:sz w:val="87"/>
        </w:rPr>
        <w:t>T</w:t>
      </w:r>
    </w:p>
    <w:p w14:paraId="6F367D8B" w14:textId="77777777" w:rsidR="00841EE9" w:rsidRDefault="00841EE9" w:rsidP="00A24F78">
      <w:pPr>
        <w:jc w:val="both"/>
        <w:rPr>
          <w:rFonts w:ascii="Arial" w:hAnsi="Arial"/>
          <w:sz w:val="20"/>
        </w:rPr>
      </w:pPr>
      <w:r>
        <w:rPr>
          <w:rFonts w:ascii="Arial" w:hAnsi="Arial"/>
          <w:sz w:val="20"/>
        </w:rPr>
        <w:t>he Planning Commission is the local political body that makes various planning decisions and makes recommendations to the City Council on most land use and development issues.</w:t>
      </w:r>
    </w:p>
    <w:p w14:paraId="187B3B4E" w14:textId="244E5FF1" w:rsidR="00841EE9" w:rsidRDefault="00841EE9" w:rsidP="00A24F78">
      <w:pPr>
        <w:jc w:val="both"/>
        <w:rPr>
          <w:rFonts w:ascii="Arial" w:hAnsi="Arial"/>
          <w:sz w:val="20"/>
        </w:rPr>
      </w:pPr>
      <w:r>
        <w:rPr>
          <w:rFonts w:ascii="Arial" w:hAnsi="Arial"/>
          <w:sz w:val="20"/>
        </w:rPr>
        <w:t xml:space="preserve">Planning Commission meetings are held on the third </w:t>
      </w:r>
      <w:r w:rsidR="00C67110">
        <w:rPr>
          <w:rFonts w:ascii="Arial" w:hAnsi="Arial"/>
          <w:sz w:val="20"/>
        </w:rPr>
        <w:t>Thursday</w:t>
      </w:r>
      <w:r>
        <w:rPr>
          <w:rFonts w:ascii="Arial" w:hAnsi="Arial"/>
          <w:sz w:val="20"/>
        </w:rPr>
        <w:t xml:space="preserve"> of each month at </w:t>
      </w:r>
      <w:r w:rsidR="00904D1C">
        <w:rPr>
          <w:rFonts w:ascii="Arial" w:hAnsi="Arial"/>
          <w:sz w:val="20"/>
        </w:rPr>
        <w:t>6</w:t>
      </w:r>
      <w:r>
        <w:rPr>
          <w:rFonts w:ascii="Arial" w:hAnsi="Arial"/>
          <w:sz w:val="20"/>
        </w:rPr>
        <w:t>:</w:t>
      </w:r>
      <w:r w:rsidR="0077142F">
        <w:rPr>
          <w:rFonts w:ascii="Arial" w:hAnsi="Arial"/>
          <w:sz w:val="20"/>
        </w:rPr>
        <w:t>0</w:t>
      </w:r>
      <w:r>
        <w:rPr>
          <w:rFonts w:ascii="Arial" w:hAnsi="Arial"/>
          <w:sz w:val="20"/>
        </w:rPr>
        <w:t>0 p.m. in the Council Chambers to City Hall.  All Planning Commission meetings are public meetings and the public is not only invited, but is also encouraged to participate by expressing its point of view on public hearing items.</w:t>
      </w:r>
    </w:p>
    <w:p w14:paraId="4A9ED1EA" w14:textId="77777777" w:rsidR="00841EE9" w:rsidRDefault="00841EE9" w:rsidP="00A24F78">
      <w:pPr>
        <w:jc w:val="both"/>
        <w:rPr>
          <w:rFonts w:ascii="Arial" w:hAnsi="Arial"/>
          <w:sz w:val="20"/>
        </w:rPr>
      </w:pPr>
      <w:r>
        <w:rPr>
          <w:rFonts w:ascii="Arial" w:hAnsi="Arial"/>
          <w:sz w:val="20"/>
        </w:rPr>
        <w:t>The Planning Commission is authorized to take final action by approving or denying the following items:</w:t>
      </w:r>
    </w:p>
    <w:p w14:paraId="49E7C8C9" w14:textId="77777777" w:rsidR="00841EE9" w:rsidRDefault="00841EE9" w:rsidP="00A24F78">
      <w:pPr>
        <w:spacing w:after="0" w:line="240" w:lineRule="auto"/>
        <w:jc w:val="both"/>
        <w:rPr>
          <w:rFonts w:ascii="Arial" w:hAnsi="Arial"/>
          <w:sz w:val="20"/>
        </w:rPr>
      </w:pPr>
      <w:r>
        <w:rPr>
          <w:rFonts w:ascii="Arial" w:hAnsi="Arial"/>
          <w:sz w:val="20"/>
        </w:rPr>
        <w:t>Conditional Use Permit</w:t>
      </w:r>
    </w:p>
    <w:p w14:paraId="5C0EAB7F" w14:textId="77777777" w:rsidR="00841EE9" w:rsidRDefault="00841EE9" w:rsidP="00A24F78">
      <w:pPr>
        <w:spacing w:after="0" w:line="240" w:lineRule="auto"/>
        <w:jc w:val="both"/>
        <w:rPr>
          <w:rFonts w:ascii="Arial" w:hAnsi="Arial"/>
          <w:sz w:val="20"/>
        </w:rPr>
      </w:pPr>
      <w:r>
        <w:rPr>
          <w:rFonts w:ascii="Arial" w:hAnsi="Arial"/>
          <w:sz w:val="20"/>
        </w:rPr>
        <w:t>Variance</w:t>
      </w:r>
    </w:p>
    <w:p w14:paraId="39D6173B" w14:textId="77777777" w:rsidR="00841EE9" w:rsidRDefault="00841EE9" w:rsidP="00A24F78">
      <w:pPr>
        <w:spacing w:after="0" w:line="240" w:lineRule="auto"/>
        <w:jc w:val="both"/>
        <w:rPr>
          <w:rFonts w:ascii="Arial" w:hAnsi="Arial"/>
          <w:sz w:val="20"/>
        </w:rPr>
      </w:pPr>
      <w:r>
        <w:rPr>
          <w:rFonts w:ascii="Arial" w:hAnsi="Arial"/>
          <w:sz w:val="20"/>
        </w:rPr>
        <w:t>Some Precise Plans</w:t>
      </w:r>
    </w:p>
    <w:p w14:paraId="65460215" w14:textId="77777777" w:rsidR="00841EE9" w:rsidRDefault="00841EE9" w:rsidP="00A24F78">
      <w:pPr>
        <w:jc w:val="both"/>
        <w:rPr>
          <w:rFonts w:ascii="Arial" w:hAnsi="Arial"/>
          <w:sz w:val="20"/>
        </w:rPr>
      </w:pPr>
      <w:r>
        <w:rPr>
          <w:rFonts w:ascii="Arial" w:hAnsi="Arial"/>
          <w:sz w:val="20"/>
        </w:rPr>
        <w:t>Some Development Plan Review Board Items</w:t>
      </w:r>
    </w:p>
    <w:p w14:paraId="49CABCB1" w14:textId="77777777" w:rsidR="00841EE9" w:rsidRDefault="00841EE9" w:rsidP="00A24F78">
      <w:pPr>
        <w:jc w:val="both"/>
        <w:rPr>
          <w:rFonts w:ascii="Arial" w:hAnsi="Arial"/>
          <w:sz w:val="20"/>
        </w:rPr>
      </w:pPr>
      <w:r>
        <w:rPr>
          <w:rFonts w:ascii="Arial" w:hAnsi="Arial"/>
          <w:sz w:val="20"/>
        </w:rPr>
        <w:t>Planning Commission advises the City Council on the following items and its recommendations are automatically forwarded to the City Council:</w:t>
      </w:r>
    </w:p>
    <w:p w14:paraId="01B59CB5" w14:textId="77777777" w:rsidR="00841EE9" w:rsidRDefault="00841EE9" w:rsidP="00A24F78">
      <w:pPr>
        <w:spacing w:after="0" w:line="240" w:lineRule="auto"/>
        <w:jc w:val="both"/>
        <w:rPr>
          <w:rFonts w:ascii="Arial" w:hAnsi="Arial"/>
          <w:sz w:val="20"/>
        </w:rPr>
      </w:pPr>
      <w:r>
        <w:rPr>
          <w:rFonts w:ascii="Arial" w:hAnsi="Arial"/>
          <w:sz w:val="20"/>
        </w:rPr>
        <w:t>Zone Changes</w:t>
      </w:r>
    </w:p>
    <w:p w14:paraId="2F498D64" w14:textId="77777777" w:rsidR="00841EE9" w:rsidRDefault="00841EE9" w:rsidP="00A24F78">
      <w:pPr>
        <w:spacing w:after="0" w:line="240" w:lineRule="auto"/>
        <w:jc w:val="both"/>
        <w:rPr>
          <w:rFonts w:ascii="Arial" w:hAnsi="Arial"/>
          <w:sz w:val="20"/>
        </w:rPr>
      </w:pPr>
      <w:r>
        <w:rPr>
          <w:rFonts w:ascii="Arial" w:hAnsi="Arial"/>
          <w:sz w:val="20"/>
        </w:rPr>
        <w:t>General Plan Amendments</w:t>
      </w:r>
    </w:p>
    <w:p w14:paraId="33C213AB" w14:textId="77777777" w:rsidR="00841EE9" w:rsidRDefault="00841EE9" w:rsidP="00A24F78">
      <w:pPr>
        <w:spacing w:after="0" w:line="240" w:lineRule="auto"/>
        <w:jc w:val="both"/>
        <w:rPr>
          <w:rFonts w:ascii="Arial" w:hAnsi="Arial"/>
          <w:sz w:val="20"/>
        </w:rPr>
      </w:pPr>
      <w:r>
        <w:rPr>
          <w:rFonts w:ascii="Arial" w:hAnsi="Arial"/>
          <w:sz w:val="20"/>
        </w:rPr>
        <w:t>Specific Plan Amendments</w:t>
      </w:r>
    </w:p>
    <w:p w14:paraId="3779458A" w14:textId="77777777" w:rsidR="00841EE9" w:rsidRDefault="00841EE9" w:rsidP="00A24F78">
      <w:pPr>
        <w:spacing w:after="0" w:line="240" w:lineRule="auto"/>
        <w:jc w:val="both"/>
        <w:rPr>
          <w:rFonts w:ascii="Arial" w:hAnsi="Arial"/>
          <w:sz w:val="20"/>
        </w:rPr>
      </w:pPr>
      <w:r>
        <w:rPr>
          <w:rFonts w:ascii="Arial" w:hAnsi="Arial"/>
          <w:sz w:val="20"/>
        </w:rPr>
        <w:t>Municipal Code Text Amendments</w:t>
      </w:r>
    </w:p>
    <w:p w14:paraId="426D7E5F" w14:textId="77777777" w:rsidR="00841EE9" w:rsidRDefault="00841EE9" w:rsidP="00A24F78">
      <w:pPr>
        <w:spacing w:after="0" w:line="240" w:lineRule="auto"/>
        <w:jc w:val="both"/>
        <w:rPr>
          <w:rFonts w:ascii="Arial" w:hAnsi="Arial"/>
          <w:sz w:val="20"/>
        </w:rPr>
      </w:pPr>
      <w:r>
        <w:rPr>
          <w:rFonts w:ascii="Arial" w:hAnsi="Arial"/>
          <w:sz w:val="20"/>
        </w:rPr>
        <w:t>Subdivisions-Items, such as Tract Maps, Parcel Maps</w:t>
      </w:r>
    </w:p>
    <w:p w14:paraId="7D95E809" w14:textId="77777777" w:rsidR="00841EE9" w:rsidRDefault="00841EE9" w:rsidP="00A24F78">
      <w:pPr>
        <w:jc w:val="both"/>
        <w:rPr>
          <w:rFonts w:ascii="Arial" w:hAnsi="Arial"/>
          <w:sz w:val="20"/>
        </w:rPr>
      </w:pPr>
      <w:r>
        <w:rPr>
          <w:rFonts w:ascii="Arial" w:hAnsi="Arial"/>
          <w:sz w:val="20"/>
        </w:rPr>
        <w:t>Specific Plans</w:t>
      </w:r>
    </w:p>
    <w:p w14:paraId="7AF3A630" w14:textId="77777777" w:rsidR="00841EE9" w:rsidRDefault="00841EE9" w:rsidP="00A24F78">
      <w:pPr>
        <w:jc w:val="both"/>
        <w:rPr>
          <w:rFonts w:ascii="Arial" w:hAnsi="Arial"/>
        </w:rPr>
      </w:pPr>
      <w:r>
        <w:rPr>
          <w:rFonts w:ascii="Arial" w:hAnsi="Arial"/>
          <w:b/>
        </w:rPr>
        <w:br w:type="column"/>
      </w:r>
      <w:r>
        <w:rPr>
          <w:rFonts w:ascii="Arial" w:hAnsi="Arial"/>
          <w:b/>
        </w:rPr>
        <w:t xml:space="preserve">WHO </w:t>
      </w:r>
      <w:smartTag w:uri="urn:schemas-microsoft-com:office:smarttags" w:element="stockticker">
        <w:r>
          <w:rPr>
            <w:rFonts w:ascii="Arial" w:hAnsi="Arial"/>
            <w:b/>
          </w:rPr>
          <w:t>ARE</w:t>
        </w:r>
      </w:smartTag>
      <w:r>
        <w:rPr>
          <w:rFonts w:ascii="Arial" w:hAnsi="Arial"/>
          <w:b/>
        </w:rPr>
        <w:t xml:space="preserve"> THE PLANNING COMMISSIONERS?</w:t>
      </w:r>
    </w:p>
    <w:p w14:paraId="703B88A1" w14:textId="77777777" w:rsidR="00841EE9" w:rsidRDefault="00841EE9" w:rsidP="00A24F78">
      <w:pPr>
        <w:keepNext/>
        <w:framePr w:dropCap="drop" w:lines="3" w:wrap="around" w:vAnchor="text" w:hAnchor="text"/>
        <w:spacing w:after="0" w:line="720" w:lineRule="exact"/>
        <w:jc w:val="both"/>
        <w:rPr>
          <w:rFonts w:ascii="Arial" w:hAnsi="Arial"/>
          <w:position w:val="-9"/>
          <w:sz w:val="87"/>
        </w:rPr>
      </w:pPr>
      <w:r>
        <w:rPr>
          <w:rFonts w:ascii="Arial" w:hAnsi="Arial"/>
          <w:position w:val="-9"/>
          <w:sz w:val="87"/>
        </w:rPr>
        <w:t>P</w:t>
      </w:r>
    </w:p>
    <w:p w14:paraId="36F578CF" w14:textId="77777777" w:rsidR="00841EE9" w:rsidRDefault="00841EE9" w:rsidP="00A24F78">
      <w:pPr>
        <w:jc w:val="both"/>
        <w:rPr>
          <w:rFonts w:ascii="Arial" w:hAnsi="Arial"/>
          <w:sz w:val="20"/>
        </w:rPr>
      </w:pPr>
      <w:r>
        <w:rPr>
          <w:rFonts w:ascii="Arial" w:hAnsi="Arial"/>
          <w:sz w:val="20"/>
        </w:rPr>
        <w:t>lanning Commissioners are not professional city planners.  They are laypersons from the community who donate their time to make important planning decisions in the spirit of the American democratic system.</w:t>
      </w:r>
    </w:p>
    <w:p w14:paraId="02285B78" w14:textId="77777777" w:rsidR="00841EE9" w:rsidRDefault="00841EE9" w:rsidP="00A24F78">
      <w:pPr>
        <w:jc w:val="both"/>
        <w:rPr>
          <w:rFonts w:ascii="Arial" w:hAnsi="Arial"/>
          <w:sz w:val="20"/>
        </w:rPr>
      </w:pPr>
      <w:r>
        <w:rPr>
          <w:rFonts w:ascii="Arial" w:hAnsi="Arial"/>
          <w:sz w:val="20"/>
        </w:rPr>
        <w:t xml:space="preserve">Planning Commissioners are San Dimas citizens appointed by the City Council for </w:t>
      </w:r>
      <w:r w:rsidR="00DF12F6">
        <w:rPr>
          <w:rFonts w:ascii="Arial" w:hAnsi="Arial"/>
          <w:sz w:val="20"/>
        </w:rPr>
        <w:t>two-year</w:t>
      </w:r>
      <w:r>
        <w:rPr>
          <w:rFonts w:ascii="Arial" w:hAnsi="Arial"/>
          <w:sz w:val="20"/>
        </w:rPr>
        <w:t xml:space="preserve"> term</w:t>
      </w:r>
      <w:r w:rsidR="00DF12F6">
        <w:rPr>
          <w:rFonts w:ascii="Arial" w:hAnsi="Arial"/>
          <w:sz w:val="20"/>
        </w:rPr>
        <w:t xml:space="preserve">s. </w:t>
      </w:r>
    </w:p>
    <w:p w14:paraId="6149BBE5" w14:textId="77777777" w:rsidR="00841EE9" w:rsidRDefault="00841EE9" w:rsidP="00A24F78">
      <w:pPr>
        <w:jc w:val="both"/>
        <w:rPr>
          <w:rFonts w:ascii="Arial" w:hAnsi="Arial"/>
          <w:sz w:val="20"/>
        </w:rPr>
      </w:pPr>
      <w:r>
        <w:rPr>
          <w:rFonts w:ascii="Arial" w:hAnsi="Arial"/>
          <w:sz w:val="20"/>
        </w:rPr>
        <w:t xml:space="preserve">The Chairperson and Vice Chair are elected by the Commission and also carry a </w:t>
      </w:r>
      <w:r w:rsidR="00DF12F6">
        <w:rPr>
          <w:rFonts w:ascii="Arial" w:hAnsi="Arial"/>
          <w:sz w:val="20"/>
        </w:rPr>
        <w:t>two-year</w:t>
      </w:r>
      <w:r>
        <w:rPr>
          <w:rFonts w:ascii="Arial" w:hAnsi="Arial"/>
          <w:sz w:val="20"/>
        </w:rPr>
        <w:t xml:space="preserve"> term. Messages for Commissioners may be left with the Planning Department at (909) 394-6250.</w:t>
      </w:r>
    </w:p>
    <w:p w14:paraId="64BA2DF6" w14:textId="77777777" w:rsidR="00841EE9" w:rsidRDefault="00841EE9" w:rsidP="00A24F78">
      <w:pPr>
        <w:jc w:val="both"/>
        <w:rPr>
          <w:rFonts w:ascii="Arial" w:hAnsi="Arial"/>
          <w:b/>
        </w:rPr>
      </w:pPr>
      <w:r>
        <w:rPr>
          <w:rFonts w:ascii="Arial" w:hAnsi="Arial"/>
          <w:b/>
        </w:rPr>
        <w:t>WHAT HAPPENS AT A PLANNING COMMISSION MEETING?</w:t>
      </w:r>
    </w:p>
    <w:p w14:paraId="55822B2E" w14:textId="77777777" w:rsidR="00841EE9" w:rsidRDefault="00841EE9" w:rsidP="00A24F78">
      <w:pPr>
        <w:keepNext/>
        <w:framePr w:dropCap="drop" w:lines="3" w:wrap="around" w:vAnchor="text" w:hAnchor="text"/>
        <w:spacing w:after="0" w:line="720" w:lineRule="exact"/>
        <w:jc w:val="both"/>
        <w:rPr>
          <w:rFonts w:ascii="Arial" w:hAnsi="Arial"/>
          <w:position w:val="-9"/>
          <w:sz w:val="87"/>
        </w:rPr>
      </w:pPr>
      <w:r>
        <w:rPr>
          <w:rFonts w:ascii="Arial" w:hAnsi="Arial"/>
          <w:position w:val="-9"/>
          <w:sz w:val="87"/>
        </w:rPr>
        <w:t>T</w:t>
      </w:r>
    </w:p>
    <w:p w14:paraId="7DBF645D" w14:textId="77777777" w:rsidR="00841EE9" w:rsidRDefault="00841EE9" w:rsidP="00A24F78">
      <w:pPr>
        <w:jc w:val="both"/>
        <w:rPr>
          <w:rFonts w:ascii="Arial" w:hAnsi="Arial"/>
          <w:sz w:val="20"/>
        </w:rPr>
      </w:pPr>
      <w:r>
        <w:rPr>
          <w:rFonts w:ascii="Arial" w:hAnsi="Arial"/>
          <w:sz w:val="20"/>
        </w:rPr>
        <w:t>he Chairperson is in charge of the meeting and calls the meeting to order.  The meeting begins with the flag salute followed by action on the consent calendar.  On public hearing items and community development items, Staff begins with a presentation of the facts and analysis of the project.  The commissioners will ask questions of the Staff if clarification is needed. The Chairperson will then open the public hearing and allow applicant an opportunity make a statement, then, those in favor and those opposed will be given an opportunity to comment. After all testimony is heard, the public hearing will be closed and the Commission will discuss the project and cast its vote.</w:t>
      </w:r>
    </w:p>
    <w:p w14:paraId="327A5021" w14:textId="77777777" w:rsidR="00841EE9" w:rsidRDefault="00841EE9" w:rsidP="00A24F78">
      <w:pPr>
        <w:jc w:val="both"/>
        <w:rPr>
          <w:rFonts w:ascii="Arial" w:hAnsi="Arial"/>
          <w:sz w:val="20"/>
        </w:rPr>
      </w:pPr>
      <w:r>
        <w:rPr>
          <w:rFonts w:ascii="Arial" w:hAnsi="Arial"/>
          <w:sz w:val="20"/>
        </w:rPr>
        <w:t>The meeting is, generally, conducted according to Robert’s Rules of Order.  In most cases, a vote of the majority of the members present is required to make a decision.</w:t>
      </w:r>
    </w:p>
    <w:p w14:paraId="1960BDB5" w14:textId="77777777" w:rsidR="00841EE9" w:rsidRDefault="00841EE9" w:rsidP="00A24F78">
      <w:pPr>
        <w:jc w:val="both"/>
        <w:rPr>
          <w:rFonts w:ascii="Arial" w:hAnsi="Arial"/>
        </w:rPr>
      </w:pPr>
      <w:r>
        <w:rPr>
          <w:rFonts w:ascii="Arial" w:hAnsi="Arial"/>
          <w:b/>
        </w:rPr>
        <w:t xml:space="preserve">DEFINITION OF TERMS YOU </w:t>
      </w:r>
      <w:smartTag w:uri="urn:schemas-microsoft-com:office:smarttags" w:element="stockticker">
        <w:r>
          <w:rPr>
            <w:rFonts w:ascii="Arial" w:hAnsi="Arial"/>
            <w:b/>
          </w:rPr>
          <w:t>MAY</w:t>
        </w:r>
      </w:smartTag>
      <w:r>
        <w:rPr>
          <w:rFonts w:ascii="Arial" w:hAnsi="Arial"/>
          <w:b/>
        </w:rPr>
        <w:t xml:space="preserve"> </w:t>
      </w:r>
      <w:smartTag w:uri="urn:schemas-microsoft-com:office:smarttags" w:element="stockticker">
        <w:r>
          <w:rPr>
            <w:rFonts w:ascii="Arial" w:hAnsi="Arial"/>
            <w:b/>
          </w:rPr>
          <w:t>HEAR</w:t>
        </w:r>
      </w:smartTag>
      <w:r>
        <w:rPr>
          <w:rFonts w:ascii="Arial" w:hAnsi="Arial"/>
          <w:b/>
        </w:rPr>
        <w:t xml:space="preserve"> AT THE MEETING</w:t>
      </w:r>
    </w:p>
    <w:p w14:paraId="2F5A99AE" w14:textId="77777777" w:rsidR="00841EE9" w:rsidRDefault="00841EE9" w:rsidP="00A24F78">
      <w:pPr>
        <w:jc w:val="both"/>
        <w:rPr>
          <w:rFonts w:ascii="Arial" w:hAnsi="Arial"/>
          <w:sz w:val="20"/>
        </w:rPr>
      </w:pPr>
      <w:r>
        <w:rPr>
          <w:rFonts w:ascii="Arial" w:hAnsi="Arial"/>
          <w:b/>
          <w:sz w:val="20"/>
        </w:rPr>
        <w:t>Adjourn</w:t>
      </w:r>
      <w:r>
        <w:rPr>
          <w:rFonts w:ascii="Arial" w:hAnsi="Arial"/>
          <w:sz w:val="20"/>
        </w:rPr>
        <w:t xml:space="preserve"> - A meeting is adjourned or ended after all business on the agenda is completed.</w:t>
      </w:r>
    </w:p>
    <w:p w14:paraId="41C66248" w14:textId="77777777" w:rsidR="00841EE9" w:rsidRDefault="00841EE9" w:rsidP="00A24F78">
      <w:pPr>
        <w:jc w:val="both"/>
        <w:rPr>
          <w:rFonts w:ascii="Arial" w:hAnsi="Arial"/>
          <w:sz w:val="20"/>
        </w:rPr>
      </w:pPr>
      <w:r>
        <w:rPr>
          <w:rFonts w:ascii="Arial" w:hAnsi="Arial"/>
          <w:b/>
          <w:sz w:val="20"/>
        </w:rPr>
        <w:t>Agenda</w:t>
      </w:r>
      <w:r>
        <w:rPr>
          <w:rFonts w:ascii="Arial" w:hAnsi="Arial"/>
          <w:sz w:val="20"/>
        </w:rPr>
        <w:t xml:space="preserve"> - An outline of items to be reviewed at a meeting that is prepared at least one week prior to the meeting.</w:t>
      </w:r>
    </w:p>
    <w:p w14:paraId="72B5353A" w14:textId="77777777" w:rsidR="00841EE9" w:rsidRDefault="00841EE9" w:rsidP="00A24F78">
      <w:pPr>
        <w:jc w:val="both"/>
        <w:rPr>
          <w:rFonts w:ascii="Arial" w:hAnsi="Arial"/>
          <w:sz w:val="20"/>
        </w:rPr>
      </w:pPr>
      <w:r>
        <w:rPr>
          <w:rFonts w:ascii="Arial" w:hAnsi="Arial"/>
          <w:b/>
          <w:sz w:val="20"/>
        </w:rPr>
        <w:t>Appeal</w:t>
      </w:r>
      <w:r>
        <w:rPr>
          <w:rFonts w:ascii="Arial" w:hAnsi="Arial"/>
          <w:sz w:val="20"/>
        </w:rPr>
        <w:t xml:space="preserve"> - All Planning Commission decisions may be appealed to the City Council by any member of the public, the applicant or any other interested party.  If an item is appealed, the decision of the Planning Commission will be reviewed by the City Council at a future meeting.</w:t>
      </w:r>
    </w:p>
    <w:p w14:paraId="2CC7E071" w14:textId="77777777" w:rsidR="00841EE9" w:rsidRDefault="00841EE9" w:rsidP="00A24F78">
      <w:pPr>
        <w:jc w:val="both"/>
        <w:rPr>
          <w:rFonts w:ascii="Arial" w:hAnsi="Arial"/>
          <w:sz w:val="20"/>
        </w:rPr>
      </w:pPr>
      <w:r>
        <w:rPr>
          <w:rFonts w:ascii="Arial" w:hAnsi="Arial"/>
          <w:b/>
          <w:sz w:val="20"/>
        </w:rPr>
        <w:t>Applicant</w:t>
      </w:r>
      <w:r>
        <w:rPr>
          <w:rFonts w:ascii="Arial" w:hAnsi="Arial"/>
          <w:sz w:val="20"/>
        </w:rPr>
        <w:t xml:space="preserve"> - Also referred to as proponent.  The person or persons who have file the application.</w:t>
      </w:r>
    </w:p>
    <w:p w14:paraId="0AFA17F6" w14:textId="77777777" w:rsidR="00841EE9" w:rsidRDefault="00841EE9" w:rsidP="00A24F78">
      <w:pPr>
        <w:jc w:val="both"/>
        <w:rPr>
          <w:rFonts w:ascii="Arial" w:hAnsi="Arial"/>
          <w:sz w:val="20"/>
        </w:rPr>
      </w:pPr>
      <w:r>
        <w:rPr>
          <w:rFonts w:ascii="Arial" w:hAnsi="Arial"/>
          <w:b/>
          <w:sz w:val="20"/>
        </w:rPr>
        <w:t>Conditions of Approval</w:t>
      </w:r>
      <w:r>
        <w:rPr>
          <w:rFonts w:ascii="Arial" w:hAnsi="Arial"/>
          <w:sz w:val="20"/>
        </w:rPr>
        <w:t xml:space="preserve"> - Conditions are legally binding terms of approval for a project.  To be in conformance with an approval, all conditions imposed must be met. </w:t>
      </w:r>
    </w:p>
    <w:p w14:paraId="3775E1BA" w14:textId="77777777" w:rsidR="00841EE9" w:rsidRDefault="00841EE9" w:rsidP="00A24F78">
      <w:pPr>
        <w:jc w:val="both"/>
        <w:rPr>
          <w:rFonts w:ascii="Arial" w:hAnsi="Arial"/>
          <w:sz w:val="20"/>
        </w:rPr>
      </w:pPr>
      <w:r>
        <w:rPr>
          <w:rFonts w:ascii="Arial" w:hAnsi="Arial"/>
          <w:b/>
          <w:sz w:val="20"/>
        </w:rPr>
        <w:t>Consent Calendar</w:t>
      </w:r>
      <w:r>
        <w:rPr>
          <w:rFonts w:ascii="Arial" w:hAnsi="Arial"/>
          <w:sz w:val="20"/>
        </w:rPr>
        <w:t xml:space="preserve"> - A list of items that require Planning Commission action, but that do not require a public hearing. They are voted on as a group.</w:t>
      </w:r>
    </w:p>
    <w:p w14:paraId="4061809A" w14:textId="77777777" w:rsidR="00841EE9" w:rsidRDefault="00841EE9" w:rsidP="00A24F78">
      <w:pPr>
        <w:jc w:val="both"/>
        <w:rPr>
          <w:rFonts w:ascii="Arial" w:hAnsi="Arial"/>
          <w:sz w:val="20"/>
        </w:rPr>
      </w:pPr>
      <w:r>
        <w:rPr>
          <w:rFonts w:ascii="Arial" w:hAnsi="Arial"/>
          <w:b/>
          <w:sz w:val="20"/>
        </w:rPr>
        <w:t>Negative Declaration</w:t>
      </w:r>
      <w:r>
        <w:rPr>
          <w:rFonts w:ascii="Arial" w:hAnsi="Arial"/>
          <w:sz w:val="20"/>
        </w:rPr>
        <w:t xml:space="preserve"> - A statement adopted by the City that describes the reasons that the project will not have a significant negative impact on the environment.  This description may include mitigation measures that are adopted as conditions to reduce environmental impacts.</w:t>
      </w:r>
    </w:p>
    <w:p w14:paraId="778F5A3A" w14:textId="77777777" w:rsidR="00841EE9" w:rsidRDefault="00841EE9" w:rsidP="00A24F78">
      <w:pPr>
        <w:jc w:val="both"/>
        <w:rPr>
          <w:rFonts w:ascii="Arial" w:hAnsi="Arial"/>
          <w:sz w:val="20"/>
        </w:rPr>
      </w:pPr>
      <w:r>
        <w:rPr>
          <w:rFonts w:ascii="Arial" w:hAnsi="Arial"/>
          <w:b/>
          <w:sz w:val="20"/>
        </w:rPr>
        <w:t>Minutes</w:t>
      </w:r>
      <w:r>
        <w:rPr>
          <w:rFonts w:ascii="Arial" w:hAnsi="Arial"/>
          <w:sz w:val="20"/>
        </w:rPr>
        <w:t xml:space="preserve"> - Notes that are taken regarding the happenings at the meeting that are the official record of the meeting.</w:t>
      </w:r>
    </w:p>
    <w:sectPr w:rsidR="00841EE9">
      <w:footerReference w:type="default" r:id="rId15"/>
      <w:footnotePr>
        <w:numRestart w:val="eachPage"/>
      </w:footnotePr>
      <w:pgSz w:w="15840" w:h="12240" w:orient="landscape" w:code="1"/>
      <w:pgMar w:top="720" w:right="720" w:bottom="720" w:left="720" w:header="720" w:footer="432"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64B6" w14:textId="77777777" w:rsidR="002E7E1A" w:rsidRDefault="002E7E1A">
      <w:pPr>
        <w:spacing w:after="0" w:line="240" w:lineRule="auto"/>
      </w:pPr>
      <w:r>
        <w:separator/>
      </w:r>
    </w:p>
  </w:endnote>
  <w:endnote w:type="continuationSeparator" w:id="0">
    <w:p w14:paraId="2560783B" w14:textId="77777777" w:rsidR="002E7E1A" w:rsidRDefault="002E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1E4B" w14:textId="77777777" w:rsidR="00841EE9" w:rsidRDefault="00841EE9" w:rsidP="00C67110">
    <w:pPr>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2F4E" w14:textId="4C75490A" w:rsidR="00841EE9" w:rsidRDefault="00841EE9">
    <w:pPr>
      <w:pStyle w:val="Footer"/>
      <w:jc w:val="left"/>
      <w:rPr>
        <w:rFonts w:ascii="Arial" w:hAnsi="Arial"/>
        <w:spacing w:val="0"/>
        <w:sz w:val="16"/>
      </w:rPr>
    </w:pPr>
    <w:r>
      <w:rPr>
        <w:rFonts w:ascii="Arial" w:hAnsi="Arial"/>
        <w:spacing w:val="0"/>
        <w:sz w:val="16"/>
      </w:rPr>
      <w:tab/>
    </w:r>
    <w:r>
      <w:rPr>
        <w:rFonts w:ascii="Arial" w:hAnsi="Arial"/>
        <w:spacing w:val="0"/>
        <w:sz w:val="16"/>
      </w:rPr>
      <w:tab/>
      <w:t xml:space="preserve">UPDATED </w:t>
    </w:r>
    <w:r w:rsidR="00904D1C">
      <w:rPr>
        <w:rFonts w:ascii="Arial" w:hAnsi="Arial"/>
        <w:spacing w:val="0"/>
        <w:sz w:val="16"/>
      </w:rPr>
      <w:t>02/02/2024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8379" w14:textId="77777777" w:rsidR="002E7E1A" w:rsidRDefault="002E7E1A">
      <w:pPr>
        <w:spacing w:after="0" w:line="240" w:lineRule="auto"/>
      </w:pPr>
      <w:r>
        <w:separator/>
      </w:r>
    </w:p>
  </w:footnote>
  <w:footnote w:type="continuationSeparator" w:id="0">
    <w:p w14:paraId="1383A562" w14:textId="77777777" w:rsidR="002E7E1A" w:rsidRDefault="002E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050D2"/>
    <w:multiLevelType w:val="singleLevel"/>
    <w:tmpl w:val="9C98EA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 w15:restartNumberingAfterBreak="0">
    <w:nsid w:val="4CC1417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63714B6"/>
    <w:multiLevelType w:val="singleLevel"/>
    <w:tmpl w:val="F9586DDC"/>
    <w:lvl w:ilvl="0">
      <w:start w:val="1"/>
      <w:numFmt w:val="bullet"/>
      <w:lvlText w:val=""/>
      <w:lvlJc w:val="left"/>
      <w:pPr>
        <w:tabs>
          <w:tab w:val="num" w:pos="1296"/>
        </w:tabs>
        <w:ind w:left="1296" w:hanging="576"/>
      </w:pPr>
      <w:rPr>
        <w:rFonts w:ascii="Wingdings" w:hAnsi="Wingdings" w:hint="default"/>
      </w:rPr>
    </w:lvl>
  </w:abstractNum>
  <w:abstractNum w:abstractNumId="4" w15:restartNumberingAfterBreak="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F7"/>
    <w:rsid w:val="00166200"/>
    <w:rsid w:val="002E7E1A"/>
    <w:rsid w:val="00675FE5"/>
    <w:rsid w:val="006A68F7"/>
    <w:rsid w:val="0077142F"/>
    <w:rsid w:val="007D0257"/>
    <w:rsid w:val="00812A1D"/>
    <w:rsid w:val="00841EE9"/>
    <w:rsid w:val="00855B7A"/>
    <w:rsid w:val="0089223C"/>
    <w:rsid w:val="00904D1C"/>
    <w:rsid w:val="00957222"/>
    <w:rsid w:val="00A12285"/>
    <w:rsid w:val="00A24F78"/>
    <w:rsid w:val="00AA6E93"/>
    <w:rsid w:val="00B02205"/>
    <w:rsid w:val="00BC7BBB"/>
    <w:rsid w:val="00BE2701"/>
    <w:rsid w:val="00BE2B49"/>
    <w:rsid w:val="00C12982"/>
    <w:rsid w:val="00C61009"/>
    <w:rsid w:val="00C67110"/>
    <w:rsid w:val="00D12027"/>
    <w:rsid w:val="00D17826"/>
    <w:rsid w:val="00D7474E"/>
    <w:rsid w:val="00DF12F6"/>
    <w:rsid w:val="00E23EEE"/>
    <w:rsid w:val="00F1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4097"/>
    <o:shapelayout v:ext="edit">
      <o:idmap v:ext="edit" data="1"/>
    </o:shapelayout>
  </w:shapeDefaults>
  <w:decimalSymbol w:val="."/>
  <w:listSeparator w:val=","/>
  <w14:docId w14:val="42374C8E"/>
  <w15:chartTrackingRefBased/>
  <w15:docId w15:val="{330A53F2-8EAB-44BB-B03D-12DF187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40" w:lineRule="atLeast"/>
    </w:pPr>
    <w:rPr>
      <w:rFonts w:ascii="Garamond" w:hAnsi="Garamond"/>
      <w:sz w:val="22"/>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smallCaps/>
      <w:position w:val="0"/>
    </w:rPr>
  </w:style>
  <w:style w:type="paragraph" w:styleId="Heading2">
    <w:name w:val="heading 2"/>
    <w:basedOn w:val="Normal"/>
    <w:next w:val="BodyText"/>
    <w:qFormat/>
    <w:pPr>
      <w:keepNext/>
      <w:keepLines/>
      <w:pBdr>
        <w:bottom w:val="single" w:sz="6" w:space="1" w:color="auto"/>
      </w:pBdr>
      <w:spacing w:after="60" w:line="240" w:lineRule="exact"/>
      <w:outlineLvl w:val="1"/>
    </w:pPr>
    <w:rPr>
      <w:small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position w:val="-8"/>
      <w:sz w:val="28"/>
    </w:rPr>
  </w:style>
  <w:style w:type="paragraph" w:styleId="Heading4">
    <w:name w:val="heading 4"/>
    <w:basedOn w:val="Normal"/>
    <w:next w:val="BodyText"/>
    <w:qFormat/>
    <w:pPr>
      <w:keepNext/>
      <w:keepLines/>
      <w:spacing w:before="60" w:after="60"/>
      <w:jc w:val="center"/>
      <w:outlineLvl w:val="3"/>
    </w:pPr>
    <w:rPr>
      <w:rFonts w:ascii="Arial Black" w:hAnsi="Arial Black"/>
      <w:position w:val="6"/>
      <w:sz w:val="15"/>
    </w:rPr>
  </w:style>
  <w:style w:type="paragraph" w:styleId="Heading5">
    <w:name w:val="heading 5"/>
    <w:basedOn w:val="Heading4"/>
    <w:next w:val="BodyText"/>
    <w:qFormat/>
    <w:pPr>
      <w:spacing w:before="0" w:after="0"/>
      <w:jc w:val="left"/>
      <w:outlineLvl w:val="4"/>
    </w:pPr>
    <w:rPr>
      <w:spacing w:val="-5"/>
      <w:kern w:val="20"/>
      <w:position w:val="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spacing w:after="0"/>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position w:val="22"/>
      <w:sz w:val="56"/>
    </w:rPr>
  </w:style>
  <w:style w:type="paragraph" w:styleId="BodyText">
    <w:name w:val="Body Text"/>
    <w:basedOn w:val="Normal"/>
    <w:link w:val="BodyTextChar"/>
    <w:rPr>
      <w:spacing w:val="-5"/>
      <w:sz w:val="24"/>
    </w:rPr>
  </w:style>
  <w:style w:type="paragraph" w:styleId="CommentText">
    <w:name w:val="annotation text"/>
    <w:basedOn w:val="Normal"/>
    <w:semiHidden/>
    <w:pPr>
      <w:tabs>
        <w:tab w:val="left" w:pos="187"/>
      </w:tabs>
    </w:pPr>
    <w:rPr>
      <w:sz w:val="18"/>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paragraph" w:customStyle="1" w:styleId="Picture">
    <w:name w:val="Picture"/>
    <w:basedOn w:val="BodyText"/>
    <w:pPr>
      <w:spacing w:after="0"/>
      <w:ind w:left="-2" w:right="-2"/>
    </w:pPr>
    <w:rPr>
      <w:rFonts w:ascii="Wingdings" w:hAnsi="Wingdings"/>
      <w:b/>
      <w:color w:val="FFFFFF"/>
      <w:spacing w:val="0"/>
      <w:sz w:val="72"/>
    </w:rPr>
  </w:style>
  <w:style w:type="paragraph" w:styleId="Footer">
    <w:name w:val="footer"/>
    <w:basedOn w:val="HeaderBase"/>
  </w:style>
  <w:style w:type="paragraph" w:customStyle="1" w:styleId="HeaderBase">
    <w:name w:val="Header Base"/>
    <w:basedOn w:val="Normal"/>
    <w:pPr>
      <w:keepLines/>
      <w:tabs>
        <w:tab w:val="center" w:pos="7200"/>
        <w:tab w:val="right" w:pos="14400"/>
      </w:tabs>
      <w:jc w:val="center"/>
    </w:pPr>
    <w:rPr>
      <w:spacing w:val="80"/>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pPr>
      <w:tabs>
        <w:tab w:val="left" w:pos="720"/>
      </w:tabs>
      <w:spacing w:after="80"/>
      <w:ind w:left="720" w:hanging="360"/>
    </w:pPr>
  </w:style>
  <w:style w:type="character" w:customStyle="1" w:styleId="Lead-inEmphasis">
    <w:name w:val="Lead-in Emphasis"/>
    <w:rPr>
      <w:caps/>
      <w:sz w:val="20"/>
    </w:rPr>
  </w:style>
  <w:style w:type="paragraph" w:styleId="ListNumber">
    <w:name w:val="List Number"/>
    <w:basedOn w:val="List"/>
    <w:pPr>
      <w:tabs>
        <w:tab w:val="clear" w:pos="720"/>
      </w:tabs>
      <w:spacing w:after="240"/>
      <w:ind w:left="0" w:firstLine="0"/>
    </w:p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Icon1">
    <w:name w:val="Icon 1"/>
    <w:basedOn w:val="Picture"/>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styleId="ListContinue">
    <w:name w:val="List Continue"/>
    <w:basedOn w:val="List"/>
    <w:pPr>
      <w:tabs>
        <w:tab w:val="clear" w:pos="720"/>
      </w:tabs>
      <w:spacing w:after="240"/>
      <w:ind w:left="0" w:firstLine="0"/>
    </w:pPr>
  </w:style>
  <w:style w:type="character" w:customStyle="1" w:styleId="Superscript">
    <w:name w:val="Superscript"/>
    <w:rPr>
      <w:vertAlign w:val="superscript"/>
    </w:rPr>
  </w:style>
  <w:style w:type="paragraph" w:customStyle="1" w:styleId="CompanyName">
    <w:name w:val="Company Name"/>
    <w:basedOn w:val="Normal"/>
    <w:next w:val="TitleCover"/>
    <w:pPr>
      <w:keepNext/>
      <w:pBdr>
        <w:top w:val="single" w:sz="6" w:space="5" w:color="auto"/>
      </w:pBdr>
      <w:spacing w:after="0" w:line="300" w:lineRule="exact"/>
    </w:pPr>
    <w:rPr>
      <w:caps/>
      <w:spacing w:val="-10"/>
      <w:sz w:val="32"/>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paragraph" w:customStyle="1" w:styleId="HeadingBase">
    <w:name w:val="Heading Base"/>
    <w:basedOn w:val="Normal"/>
    <w:next w:val="BodyText"/>
    <w:pPr>
      <w:keepNext/>
      <w:keepLines/>
      <w:spacing w:before="120" w:after="120"/>
    </w:pPr>
    <w:rPr>
      <w:kern w:val="28"/>
      <w:sz w:val="18"/>
    </w:rPr>
  </w:style>
  <w:style w:type="paragraph" w:styleId="Header">
    <w:name w:val="header"/>
    <w:basedOn w:val="HeaderBase"/>
  </w:style>
  <w:style w:type="paragraph" w:styleId="ListContinue2">
    <w:name w:val="List Continue 2"/>
    <w:basedOn w:val="ListContinue"/>
    <w:pPr>
      <w:ind w:left="360"/>
    </w:pPr>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Number5">
    <w:name w:val="List Number 5"/>
    <w:basedOn w:val="ListNumber"/>
    <w:pPr>
      <w:ind w:left="1440"/>
    </w:pPr>
  </w:style>
  <w:style w:type="paragraph" w:styleId="ListNumber4">
    <w:name w:val="List Number 4"/>
    <w:basedOn w:val="ListNumber"/>
    <w:pPr>
      <w:ind w:left="1080"/>
    </w:pPr>
  </w:style>
  <w:style w:type="paragraph" w:styleId="ListNumber3">
    <w:name w:val="List Number 3"/>
    <w:basedOn w:val="ListNumber"/>
    <w:pPr>
      <w:ind w:left="720"/>
    </w:pPr>
  </w:style>
  <w:style w:type="paragraph" w:styleId="ListNumber2">
    <w:name w:val="List Number 2"/>
    <w:basedOn w:val="ListNumber"/>
    <w:pPr>
      <w:ind w:left="360"/>
    </w:pPr>
  </w:style>
  <w:style w:type="paragraph" w:styleId="BodyTextIndent">
    <w:name w:val="Body Text Indent"/>
    <w:basedOn w:val="BodyText"/>
    <w:pPr>
      <w:ind w:firstLine="240"/>
    </w:pPr>
  </w:style>
  <w:style w:type="paragraph" w:styleId="ListContinue3">
    <w:name w:val="List Continue 3"/>
    <w:basedOn w:val="ListContinue"/>
    <w:pPr>
      <w:ind w:left="720"/>
    </w:pPr>
  </w:style>
  <w:style w:type="character" w:styleId="Emphasis">
    <w:name w:val="Emphasis"/>
    <w:qFormat/>
    <w:rPr>
      <w:b/>
      <w:spacing w:val="-10"/>
    </w:rPr>
  </w:style>
  <w:style w:type="paragraph" w:customStyle="1" w:styleId="Address">
    <w:name w:val="Address"/>
    <w:basedOn w:val="BodyText"/>
    <w:pPr>
      <w:keepLines/>
      <w:spacing w:after="0"/>
    </w:pPr>
  </w:style>
  <w:style w:type="character" w:styleId="CommentReference">
    <w:name w:val="annotation reference"/>
    <w:semiHidden/>
    <w:rPr>
      <w:sz w:val="16"/>
    </w:r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position w:val="-2"/>
      <w:sz w:val="88"/>
    </w:r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styleId="Date">
    <w:name w:val="Date"/>
    <w:basedOn w:val="BodyText"/>
    <w:pPr>
      <w:spacing w:after="160" w:line="240" w:lineRule="auto"/>
      <w:jc w:val="center"/>
    </w:pPr>
    <w:rPr>
      <w:rFonts w:ascii="Times New Roman" w:hAnsi="Times New Roman"/>
      <w:spacing w:val="0"/>
      <w:sz w:val="20"/>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rFonts w:ascii="Times New Roman" w:hAnsi="Times New Roman"/>
    </w:rPr>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paragraph" w:customStyle="1" w:styleId="FooterFirst">
    <w:name w:val="Footer First"/>
    <w:basedOn w:val="Footer"/>
    <w:pPr>
      <w:tabs>
        <w:tab w:val="clear" w:pos="14400"/>
      </w:tabs>
      <w:spacing w:after="0" w:line="240" w:lineRule="auto"/>
    </w:pPr>
    <w:rPr>
      <w:rFonts w:ascii="Times New Roman" w:hAnsi="Times New Roman"/>
      <w:sz w:val="20"/>
    </w:rPr>
  </w:style>
  <w:style w:type="paragraph" w:customStyle="1" w:styleId="FooterEven">
    <w:name w:val="Footer Even"/>
    <w:basedOn w:val="Footer"/>
    <w:pPr>
      <w:spacing w:after="0" w:line="240" w:lineRule="auto"/>
    </w:pPr>
    <w:rPr>
      <w:rFonts w:ascii="Times New Roman" w:hAnsi="Times New Roman"/>
      <w:sz w:val="20"/>
    </w:rPr>
  </w:style>
  <w:style w:type="paragraph" w:customStyle="1" w:styleId="HeaderFirst">
    <w:name w:val="Header First"/>
    <w:basedOn w:val="Header"/>
    <w:pPr>
      <w:tabs>
        <w:tab w:val="clear" w:pos="14400"/>
      </w:tabs>
      <w:spacing w:after="0" w:line="240" w:lineRule="auto"/>
    </w:pPr>
    <w:rPr>
      <w:rFonts w:ascii="Times New Roman" w:hAnsi="Times New Roman"/>
      <w:sz w:val="20"/>
    </w:rPr>
  </w:style>
  <w:style w:type="paragraph" w:customStyle="1" w:styleId="HeaderEven">
    <w:name w:val="Header Even"/>
    <w:basedOn w:val="Header"/>
    <w:pPr>
      <w:spacing w:after="0" w:line="240" w:lineRule="auto"/>
    </w:pPr>
    <w:rPr>
      <w:rFonts w:ascii="Times New Roman" w:hAnsi="Times New Roman"/>
      <w:sz w:val="20"/>
    </w:rPr>
  </w:style>
  <w:style w:type="paragraph" w:customStyle="1" w:styleId="HeaderOdd">
    <w:name w:val="Header Odd"/>
    <w:basedOn w:val="Header"/>
    <w:pPr>
      <w:tabs>
        <w:tab w:val="right" w:pos="0"/>
      </w:tabs>
      <w:spacing w:after="0" w:line="240" w:lineRule="auto"/>
      <w:jc w:val="right"/>
    </w:pPr>
    <w:rPr>
      <w:rFonts w:ascii="Times New Roman" w:hAnsi="Times New Roman"/>
      <w:sz w:val="20"/>
    </w:rPr>
  </w:style>
  <w:style w:type="paragraph" w:customStyle="1" w:styleId="FooterOdd">
    <w:name w:val="Footer Odd"/>
    <w:basedOn w:val="Footer"/>
    <w:pPr>
      <w:tabs>
        <w:tab w:val="right" w:pos="0"/>
      </w:tabs>
      <w:spacing w:after="0" w:line="240" w:lineRule="auto"/>
      <w:jc w:val="right"/>
    </w:pPr>
    <w:rPr>
      <w:rFonts w:ascii="Times New Roman" w:hAnsi="Times New Roman"/>
      <w:sz w:val="20"/>
    </w:rPr>
  </w:style>
  <w:style w:type="paragraph" w:customStyle="1" w:styleId="ss">
    <w:name w:val="ss"/>
    <w:basedOn w:val="ReturnAddress"/>
  </w:style>
  <w:style w:type="character" w:styleId="Hyperlink">
    <w:name w:val="Hyperlink"/>
    <w:uiPriority w:val="99"/>
    <w:unhideWhenUsed/>
    <w:rsid w:val="00E23EEE"/>
    <w:rPr>
      <w:color w:val="0000FF"/>
      <w:u w:val="single"/>
    </w:rPr>
  </w:style>
  <w:style w:type="character" w:customStyle="1" w:styleId="BodyTextChar">
    <w:name w:val="Body Text Char"/>
    <w:link w:val="BodyText"/>
    <w:rsid w:val="00BE2B49"/>
    <w:rPr>
      <w:rFonts w:ascii="Garamond" w:hAnsi="Garamond"/>
      <w:spacing w:val="-5"/>
      <w:sz w:val="24"/>
    </w:rPr>
  </w:style>
  <w:style w:type="character" w:styleId="UnresolvedMention">
    <w:name w:val="Unresolved Mention"/>
    <w:uiPriority w:val="99"/>
    <w:semiHidden/>
    <w:unhideWhenUsed/>
    <w:rsid w:val="00DF1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2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ndimas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anning@sandimas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ublications\San%20Dimas%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C54E29A30B5438381BC6DCFD1CB86" ma:contentTypeVersion="19" ma:contentTypeDescription="Create a new document." ma:contentTypeScope="" ma:versionID="10982385fcb296f326348f4d8dbdeb17">
  <xsd:schema xmlns:xsd="http://www.w3.org/2001/XMLSchema" xmlns:xs="http://www.w3.org/2001/XMLSchema" xmlns:p="http://schemas.microsoft.com/office/2006/metadata/properties" xmlns:ns2="1925ab35-17ee-4e0b-88c5-20146c84544b" xmlns:ns3="86e549ed-081f-4799-b716-492f23e9d3e7" targetNamespace="http://schemas.microsoft.com/office/2006/metadata/properties" ma:root="true" ma:fieldsID="77be8e7718533592c5dee650ae79a3be" ns2:_="" ns3:_="">
    <xsd:import namespace="1925ab35-17ee-4e0b-88c5-20146c84544b"/>
    <xsd:import namespace="86e549ed-081f-4799-b716-492f23e9d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5ab35-17ee-4e0b-88c5-20146c84544b"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ab1d5a-ab2f-4c2c-85a5-cb1063baed88}" ma:internalName="TaxCatchAll" ma:showField="CatchAllData" ma:web="1925ab35-17ee-4e0b-88c5-20146c8454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e549ed-081f-4799-b716-492f23e9d3e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33b0a4-1762-4178-880f-82c77eb8d4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e549ed-081f-4799-b716-492f23e9d3e7">
      <Terms xmlns="http://schemas.microsoft.com/office/infopath/2007/PartnerControls"/>
    </lcf76f155ced4ddcb4097134ff3c332f>
    <TaxCatchAll xmlns="1925ab35-17ee-4e0b-88c5-20146c8454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BD68A-6E49-425F-9D99-8EF6DD89A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5ab35-17ee-4e0b-88c5-20146c84544b"/>
    <ds:schemaRef ds:uri="86e549ed-081f-4799-b716-492f23e9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71FAC-2E13-4D0F-86F7-446B1DD55F2E}">
  <ds:schemaRefs>
    <ds:schemaRef ds:uri="http://schemas.openxmlformats.org/package/2006/metadata/core-properties"/>
    <ds:schemaRef ds:uri="http://schemas.microsoft.com/office/2006/documentManagement/types"/>
    <ds:schemaRef ds:uri="http://purl.org/dc/elements/1.1/"/>
    <ds:schemaRef ds:uri="86e549ed-081f-4799-b716-492f23e9d3e7"/>
    <ds:schemaRef ds:uri="1925ab35-17ee-4e0b-88c5-20146c84544b"/>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73861A0-26C9-44E0-B98B-6CE119C9A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San Dimas Brochure</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5176</CharactersWithSpaces>
  <SharedDoc>false</SharedDoc>
  <HLinks>
    <vt:vector size="12" baseType="variant">
      <vt:variant>
        <vt:i4>3342395</vt:i4>
      </vt:variant>
      <vt:variant>
        <vt:i4>3</vt:i4>
      </vt:variant>
      <vt:variant>
        <vt:i4>0</vt:i4>
      </vt:variant>
      <vt:variant>
        <vt:i4>5</vt:i4>
      </vt:variant>
      <vt:variant>
        <vt:lpwstr>http://www.sandimasca.gov/</vt:lpwstr>
      </vt:variant>
      <vt:variant>
        <vt:lpwstr/>
      </vt:variant>
      <vt:variant>
        <vt:i4>5767281</vt:i4>
      </vt:variant>
      <vt:variant>
        <vt:i4>0</vt:i4>
      </vt:variant>
      <vt:variant>
        <vt:i4>0</vt:i4>
      </vt:variant>
      <vt:variant>
        <vt:i4>5</vt:i4>
      </vt:variant>
      <vt:variant>
        <vt:lpwstr>mailto:Planning@sandimasca.gov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subject/>
  <dc:creator>City of San Dimas</dc:creator>
  <cp:keywords/>
  <dc:description/>
  <cp:lastModifiedBy>Kimberly Neustice</cp:lastModifiedBy>
  <cp:revision>2</cp:revision>
  <cp:lastPrinted>2014-01-22T17:35:00Z</cp:lastPrinted>
  <dcterms:created xsi:type="dcterms:W3CDTF">2025-01-06T17:17:00Z</dcterms:created>
  <dcterms:modified xsi:type="dcterms:W3CDTF">2025-01-06T17:17:00Z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0x010100669C54E29A30B5438381BC6DCFD1CB86</vt:lpwstr>
  </property>
  <property fmtid="{D5CDD505-2E9C-101B-9397-08002B2CF9AE}" pid="3" name="_ExtendedDescription">
    <vt:lpwstr/>
  </property>
  <property fmtid="{D5CDD505-2E9C-101B-9397-08002B2CF9AE}" pid="4" name="MediaServiceImageTags">
    <vt:lpwstr/>
  </property>
</Properties>
</file>